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F" w:rsidRPr="0007139F" w:rsidRDefault="0007139F" w:rsidP="0007139F">
      <w:pPr>
        <w:pStyle w:val="Tekstpodstawowy"/>
        <w:jc w:val="right"/>
        <w:rPr>
          <w:rFonts w:ascii="Times New Roman" w:hAnsi="Times New Roman" w:cs="Times New Roman"/>
          <w:b w:val="0"/>
          <w:spacing w:val="0"/>
        </w:rPr>
      </w:pPr>
      <w:r w:rsidRPr="0007139F">
        <w:rPr>
          <w:rFonts w:ascii="Times New Roman" w:hAnsi="Times New Roman" w:cs="Times New Roman"/>
          <w:b w:val="0"/>
          <w:spacing w:val="0"/>
        </w:rPr>
        <w:t xml:space="preserve">Załącznik </w:t>
      </w:r>
      <w:r w:rsidR="009E3EC1">
        <w:rPr>
          <w:rFonts w:ascii="Times New Roman" w:hAnsi="Times New Roman" w:cs="Times New Roman"/>
          <w:b w:val="0"/>
          <w:spacing w:val="0"/>
        </w:rPr>
        <w:t xml:space="preserve">nr 1 </w:t>
      </w:r>
      <w:r w:rsidRPr="0007139F">
        <w:rPr>
          <w:rFonts w:ascii="Times New Roman" w:hAnsi="Times New Roman" w:cs="Times New Roman"/>
          <w:b w:val="0"/>
          <w:spacing w:val="0"/>
        </w:rPr>
        <w:t>do zasad</w:t>
      </w:r>
      <w:r w:rsidR="009E3EC1">
        <w:rPr>
          <w:rFonts w:ascii="Times New Roman" w:hAnsi="Times New Roman" w:cs="Times New Roman"/>
          <w:b w:val="0"/>
          <w:spacing w:val="0"/>
        </w:rPr>
        <w:t xml:space="preserve"> </w:t>
      </w:r>
    </w:p>
    <w:p w:rsidR="0007139F" w:rsidRDefault="0007139F" w:rsidP="0007139F">
      <w:pPr>
        <w:pStyle w:val="Tekstpodstawowy"/>
        <w:jc w:val="right"/>
        <w:rPr>
          <w:rFonts w:ascii="Times New Roman" w:hAnsi="Times New Roman" w:cs="Times New Roman"/>
          <w:spacing w:val="0"/>
        </w:rPr>
      </w:pPr>
    </w:p>
    <w:p w:rsidR="00BF6F66" w:rsidRPr="00622D2D" w:rsidRDefault="00BF6F66" w:rsidP="00BF6F66">
      <w:pPr>
        <w:pStyle w:val="Tekstpodstawowy"/>
        <w:rPr>
          <w:rFonts w:ascii="Times New Roman" w:hAnsi="Times New Roman" w:cs="Times New Roman"/>
          <w:spacing w:val="0"/>
        </w:rPr>
      </w:pPr>
      <w:r w:rsidRPr="00622D2D">
        <w:rPr>
          <w:rFonts w:ascii="Times New Roman" w:hAnsi="Times New Roman" w:cs="Times New Roman"/>
          <w:spacing w:val="0"/>
        </w:rPr>
        <w:t xml:space="preserve">Zasady dotyczące wyboru, dofinansowania i rozliczania wniosków </w:t>
      </w:r>
      <w:r w:rsidRPr="00622D2D">
        <w:rPr>
          <w:rFonts w:ascii="Times New Roman" w:hAnsi="Times New Roman" w:cs="Times New Roman"/>
          <w:spacing w:val="0"/>
        </w:rPr>
        <w:br/>
        <w:t xml:space="preserve">o dofinansowanie w ramach Modułów I </w:t>
      </w:r>
      <w:proofErr w:type="spellStart"/>
      <w:r w:rsidRPr="00622D2D">
        <w:rPr>
          <w:rFonts w:ascii="Times New Roman" w:hAnsi="Times New Roman" w:cs="Times New Roman"/>
          <w:spacing w:val="0"/>
        </w:rPr>
        <w:t>i</w:t>
      </w:r>
      <w:proofErr w:type="spellEnd"/>
      <w:r w:rsidRPr="00622D2D">
        <w:rPr>
          <w:rFonts w:ascii="Times New Roman" w:hAnsi="Times New Roman" w:cs="Times New Roman"/>
          <w:spacing w:val="0"/>
        </w:rPr>
        <w:t xml:space="preserve"> II pilotażowego programu </w:t>
      </w:r>
      <w:r w:rsidRPr="00622D2D">
        <w:rPr>
          <w:rFonts w:ascii="Times New Roman" w:hAnsi="Times New Roman" w:cs="Times New Roman"/>
          <w:spacing w:val="0"/>
        </w:rPr>
        <w:br/>
        <w:t>„Aktywny samorząd”</w:t>
      </w:r>
    </w:p>
    <w:p w:rsidR="00BF6F66" w:rsidRDefault="00BF6F66" w:rsidP="00327FA4">
      <w:pPr>
        <w:pStyle w:val="Tekstpodstawowy"/>
        <w:jc w:val="both"/>
        <w:rPr>
          <w:spacing w:val="0"/>
          <w:sz w:val="24"/>
        </w:rPr>
      </w:pPr>
    </w:p>
    <w:p w:rsidR="00BF6F66" w:rsidRPr="00622D2D" w:rsidRDefault="00AE4E2D" w:rsidP="00BF6F66">
      <w:pPr>
        <w:pStyle w:val="NormalnyWeb"/>
        <w:spacing w:before="60" w:after="60" w:line="360" w:lineRule="auto"/>
        <w:jc w:val="both"/>
        <w:rPr>
          <w:b/>
          <w:bCs/>
        </w:rPr>
      </w:pPr>
      <w:r>
        <w:rPr>
          <w:b/>
          <w:bCs/>
        </w:rPr>
        <w:t xml:space="preserve">Z uwagi na ograniczenia w finansowaniu ze środków PFRON wydatków inwestycyjnych, </w:t>
      </w:r>
      <w:r>
        <w:rPr>
          <w:b/>
          <w:bCs/>
        </w:rPr>
        <w:br/>
      </w:r>
      <w:r w:rsidR="00787FDB">
        <w:rPr>
          <w:b/>
          <w:bCs/>
        </w:rPr>
        <w:t>w 2017</w:t>
      </w:r>
      <w:r w:rsidR="00BF6F66" w:rsidRPr="00622D2D">
        <w:rPr>
          <w:b/>
          <w:bCs/>
        </w:rPr>
        <w:t xml:space="preserve"> roku </w:t>
      </w:r>
      <w:r w:rsidR="00496FE4">
        <w:rPr>
          <w:b/>
          <w:bCs/>
        </w:rPr>
        <w:t xml:space="preserve">realizowane będą </w:t>
      </w:r>
      <w:r w:rsidR="00BF6F66" w:rsidRPr="00622D2D">
        <w:rPr>
          <w:b/>
          <w:bCs/>
        </w:rPr>
        <w:t>następujące formy wsparcia:</w:t>
      </w:r>
    </w:p>
    <w:p w:rsidR="00BF6F66" w:rsidRPr="00622D2D" w:rsidRDefault="00BF6F66" w:rsidP="00BF6F66">
      <w:pPr>
        <w:pStyle w:val="Tekstpodstawowy3"/>
        <w:numPr>
          <w:ilvl w:val="0"/>
          <w:numId w:val="9"/>
        </w:numPr>
        <w:spacing w:before="120" w:line="360" w:lineRule="auto"/>
        <w:rPr>
          <w:i/>
          <w:iCs/>
          <w:color w:val="FF0000"/>
          <w:spacing w:val="0"/>
          <w:sz w:val="24"/>
          <w:szCs w:val="24"/>
        </w:rPr>
      </w:pPr>
      <w:r w:rsidRPr="00622D2D">
        <w:rPr>
          <w:b/>
          <w:bCs/>
          <w:spacing w:val="0"/>
          <w:sz w:val="24"/>
          <w:szCs w:val="24"/>
          <w:u w:val="single"/>
        </w:rPr>
        <w:t>Moduł I – likwidacja barier utrudniających aktywizację społeczną i zawodową</w:t>
      </w:r>
      <w:r w:rsidRPr="00622D2D">
        <w:rPr>
          <w:spacing w:val="0"/>
          <w:sz w:val="24"/>
          <w:szCs w:val="24"/>
        </w:rPr>
        <w:t xml:space="preserve">, w tym: </w:t>
      </w:r>
    </w:p>
    <w:p w:rsidR="006420C0" w:rsidRPr="006420C0" w:rsidRDefault="00BF6F66" w:rsidP="006420C0">
      <w:pPr>
        <w:numPr>
          <w:ilvl w:val="0"/>
          <w:numId w:val="3"/>
        </w:numPr>
        <w:tabs>
          <w:tab w:val="clear" w:pos="1068"/>
        </w:tabs>
        <w:suppressAutoHyphens w:val="0"/>
        <w:spacing w:before="40" w:after="40" w:line="360" w:lineRule="auto"/>
        <w:ind w:left="384"/>
        <w:jc w:val="both"/>
        <w:rPr>
          <w:iCs/>
          <w:kern w:val="2"/>
          <w:sz w:val="24"/>
          <w:szCs w:val="24"/>
        </w:rPr>
      </w:pPr>
      <w:r w:rsidRPr="00622D2D">
        <w:rPr>
          <w:b/>
          <w:bCs/>
          <w:iCs/>
          <w:kern w:val="2"/>
          <w:sz w:val="24"/>
          <w:szCs w:val="24"/>
        </w:rPr>
        <w:t>Obszar A</w:t>
      </w:r>
      <w:r w:rsidRPr="00622D2D">
        <w:rPr>
          <w:iCs/>
          <w:kern w:val="2"/>
          <w:sz w:val="24"/>
          <w:szCs w:val="24"/>
        </w:rPr>
        <w:t xml:space="preserve"> – likwidacja bariery transportowej:</w:t>
      </w:r>
    </w:p>
    <w:p w:rsidR="00BF6F66" w:rsidRPr="006420C0" w:rsidRDefault="00BF6F66" w:rsidP="00BF6F66">
      <w:pPr>
        <w:numPr>
          <w:ilvl w:val="0"/>
          <w:numId w:val="10"/>
        </w:numPr>
        <w:suppressAutoHyphens w:val="0"/>
        <w:spacing w:before="40" w:after="40" w:line="360" w:lineRule="auto"/>
        <w:jc w:val="both"/>
        <w:rPr>
          <w:iCs/>
          <w:kern w:val="2"/>
          <w:sz w:val="24"/>
          <w:szCs w:val="24"/>
        </w:rPr>
      </w:pPr>
      <w:r w:rsidRPr="00622D2D">
        <w:rPr>
          <w:b/>
          <w:bCs/>
          <w:iCs/>
          <w:kern w:val="2"/>
          <w:sz w:val="24"/>
          <w:szCs w:val="24"/>
        </w:rPr>
        <w:t xml:space="preserve">Zadanie </w:t>
      </w:r>
      <w:r w:rsidR="006420C0">
        <w:rPr>
          <w:b/>
          <w:bCs/>
          <w:iCs/>
          <w:kern w:val="2"/>
          <w:sz w:val="24"/>
          <w:szCs w:val="24"/>
        </w:rPr>
        <w:t xml:space="preserve">1: </w:t>
      </w:r>
      <w:r w:rsidR="006420C0" w:rsidRPr="006420C0">
        <w:rPr>
          <w:bCs/>
          <w:iCs/>
          <w:kern w:val="2"/>
          <w:sz w:val="24"/>
          <w:szCs w:val="24"/>
        </w:rPr>
        <w:t>pomoc</w:t>
      </w:r>
      <w:r w:rsidR="006420C0">
        <w:rPr>
          <w:b/>
          <w:bCs/>
          <w:iCs/>
          <w:kern w:val="2"/>
          <w:sz w:val="24"/>
          <w:szCs w:val="24"/>
        </w:rPr>
        <w:t xml:space="preserve"> </w:t>
      </w:r>
      <w:r w:rsidR="006420C0" w:rsidRPr="006420C0">
        <w:rPr>
          <w:bCs/>
          <w:iCs/>
          <w:kern w:val="2"/>
          <w:sz w:val="24"/>
          <w:szCs w:val="24"/>
        </w:rPr>
        <w:t xml:space="preserve">w zakupie i montażu </w:t>
      </w:r>
      <w:r w:rsidR="006420C0">
        <w:rPr>
          <w:bCs/>
          <w:iCs/>
          <w:kern w:val="2"/>
          <w:sz w:val="24"/>
          <w:szCs w:val="24"/>
        </w:rPr>
        <w:t>oprzyrządowania do posiadanego samochodu;</w:t>
      </w:r>
    </w:p>
    <w:p w:rsidR="006420C0" w:rsidRPr="00622D2D" w:rsidRDefault="006420C0" w:rsidP="00BF6F66">
      <w:pPr>
        <w:numPr>
          <w:ilvl w:val="0"/>
          <w:numId w:val="10"/>
        </w:numPr>
        <w:suppressAutoHyphens w:val="0"/>
        <w:spacing w:before="40" w:after="40" w:line="360" w:lineRule="auto"/>
        <w:jc w:val="both"/>
        <w:rPr>
          <w:iCs/>
          <w:kern w:val="2"/>
          <w:sz w:val="24"/>
          <w:szCs w:val="24"/>
        </w:rPr>
      </w:pPr>
      <w:r>
        <w:rPr>
          <w:b/>
          <w:bCs/>
          <w:iCs/>
          <w:kern w:val="2"/>
          <w:sz w:val="24"/>
          <w:szCs w:val="24"/>
        </w:rPr>
        <w:t xml:space="preserve">Zadanie </w:t>
      </w:r>
      <w:r w:rsidRPr="00622D2D">
        <w:rPr>
          <w:b/>
          <w:bCs/>
          <w:iCs/>
          <w:kern w:val="2"/>
          <w:sz w:val="24"/>
          <w:szCs w:val="24"/>
        </w:rPr>
        <w:t>2</w:t>
      </w:r>
      <w:r>
        <w:rPr>
          <w:iCs/>
          <w:kern w:val="2"/>
          <w:sz w:val="24"/>
          <w:szCs w:val="24"/>
        </w:rPr>
        <w:t xml:space="preserve">: </w:t>
      </w:r>
      <w:r w:rsidRPr="00622D2D">
        <w:rPr>
          <w:iCs/>
          <w:kern w:val="2"/>
          <w:sz w:val="24"/>
          <w:szCs w:val="24"/>
        </w:rPr>
        <w:t>pomoc w uzyskaniu prawa jazdy kategorii B,</w:t>
      </w:r>
    </w:p>
    <w:p w:rsidR="00BF6F66" w:rsidRPr="00B10626" w:rsidRDefault="00BF6F66" w:rsidP="00B10626">
      <w:pPr>
        <w:numPr>
          <w:ilvl w:val="0"/>
          <w:numId w:val="3"/>
        </w:numPr>
        <w:tabs>
          <w:tab w:val="clear" w:pos="1068"/>
        </w:tabs>
        <w:suppressAutoHyphens w:val="0"/>
        <w:spacing w:before="40" w:after="40" w:line="360" w:lineRule="auto"/>
        <w:ind w:left="360"/>
        <w:jc w:val="both"/>
        <w:rPr>
          <w:iCs/>
          <w:kern w:val="2"/>
          <w:sz w:val="24"/>
          <w:szCs w:val="24"/>
        </w:rPr>
      </w:pPr>
      <w:r w:rsidRPr="00622D2D">
        <w:rPr>
          <w:b/>
          <w:bCs/>
          <w:iCs/>
          <w:kern w:val="2"/>
          <w:sz w:val="24"/>
          <w:szCs w:val="24"/>
        </w:rPr>
        <w:t>Obszar B</w:t>
      </w:r>
      <w:r w:rsidRPr="00622D2D">
        <w:rPr>
          <w:iCs/>
          <w:kern w:val="2"/>
          <w:sz w:val="24"/>
          <w:szCs w:val="24"/>
        </w:rPr>
        <w:t xml:space="preserve"> – likwidacja barier w dostępie do uczestniczenia w społeczeństwie informacyjnym:</w:t>
      </w:r>
    </w:p>
    <w:p w:rsidR="006420C0" w:rsidRPr="006420C0" w:rsidRDefault="00BF6F66" w:rsidP="00BF6F66">
      <w:pPr>
        <w:numPr>
          <w:ilvl w:val="0"/>
          <w:numId w:val="11"/>
        </w:numPr>
        <w:suppressAutoHyphens w:val="0"/>
        <w:spacing w:before="40" w:after="40" w:line="360" w:lineRule="auto"/>
        <w:jc w:val="both"/>
        <w:rPr>
          <w:kern w:val="2"/>
          <w:sz w:val="24"/>
          <w:szCs w:val="24"/>
        </w:rPr>
      </w:pPr>
      <w:r w:rsidRPr="00622D2D">
        <w:rPr>
          <w:b/>
          <w:bCs/>
          <w:iCs/>
          <w:kern w:val="2"/>
          <w:sz w:val="24"/>
          <w:szCs w:val="24"/>
        </w:rPr>
        <w:t xml:space="preserve">Zadanie </w:t>
      </w:r>
      <w:r w:rsidR="006420C0">
        <w:rPr>
          <w:b/>
          <w:bCs/>
          <w:iCs/>
          <w:kern w:val="2"/>
          <w:sz w:val="24"/>
          <w:szCs w:val="24"/>
        </w:rPr>
        <w:t>1</w:t>
      </w:r>
      <w:r w:rsidR="006420C0">
        <w:rPr>
          <w:iCs/>
          <w:kern w:val="2"/>
          <w:sz w:val="24"/>
          <w:szCs w:val="24"/>
        </w:rPr>
        <w:t xml:space="preserve"> : pomoc w zakupie sprzętu elektronicznego lub jego elementów oraz oprogramowania</w:t>
      </w:r>
    </w:p>
    <w:p w:rsidR="006420C0" w:rsidRPr="006420C0" w:rsidRDefault="006420C0" w:rsidP="006420C0">
      <w:pPr>
        <w:numPr>
          <w:ilvl w:val="0"/>
          <w:numId w:val="11"/>
        </w:numPr>
        <w:suppressAutoHyphens w:val="0"/>
        <w:spacing w:before="40" w:after="40" w:line="360" w:lineRule="auto"/>
        <w:jc w:val="both"/>
        <w:rPr>
          <w:kern w:val="2"/>
          <w:sz w:val="24"/>
          <w:szCs w:val="24"/>
        </w:rPr>
      </w:pPr>
      <w:r>
        <w:rPr>
          <w:b/>
          <w:bCs/>
          <w:iCs/>
          <w:kern w:val="2"/>
          <w:sz w:val="24"/>
          <w:szCs w:val="24"/>
        </w:rPr>
        <w:t xml:space="preserve">Zadanie 2: </w:t>
      </w:r>
      <w:r w:rsidRPr="00622D2D">
        <w:rPr>
          <w:kern w:val="2"/>
          <w:sz w:val="24"/>
          <w:szCs w:val="24"/>
        </w:rPr>
        <w:t>dofinansowanie szkoleń w zakresie obsługi nabytego w ramach programu sprzętu elektronicznego i oprogramowania.</w:t>
      </w:r>
    </w:p>
    <w:p w:rsidR="00BF6F66" w:rsidRPr="00B10626" w:rsidRDefault="00BF6F66" w:rsidP="00B10626">
      <w:pPr>
        <w:numPr>
          <w:ilvl w:val="0"/>
          <w:numId w:val="3"/>
        </w:numPr>
        <w:tabs>
          <w:tab w:val="clear" w:pos="1068"/>
        </w:tabs>
        <w:suppressAutoHyphens w:val="0"/>
        <w:spacing w:before="40" w:after="40" w:line="360" w:lineRule="auto"/>
        <w:ind w:left="360" w:hanging="357"/>
        <w:jc w:val="both"/>
        <w:rPr>
          <w:iCs/>
          <w:kern w:val="2"/>
          <w:sz w:val="24"/>
          <w:szCs w:val="24"/>
        </w:rPr>
      </w:pPr>
      <w:r w:rsidRPr="00622D2D">
        <w:rPr>
          <w:b/>
          <w:bCs/>
          <w:iCs/>
          <w:kern w:val="2"/>
          <w:sz w:val="24"/>
          <w:szCs w:val="24"/>
        </w:rPr>
        <w:t>Obszar C</w:t>
      </w:r>
      <w:r w:rsidRPr="00622D2D">
        <w:rPr>
          <w:iCs/>
          <w:kern w:val="2"/>
          <w:sz w:val="24"/>
          <w:szCs w:val="24"/>
        </w:rPr>
        <w:t xml:space="preserve"> – likwidacja barier w poruszaniu się:</w:t>
      </w:r>
    </w:p>
    <w:p w:rsidR="00BF6F66" w:rsidRPr="00622D2D" w:rsidRDefault="00BF6F66" w:rsidP="00BF6F66">
      <w:pPr>
        <w:numPr>
          <w:ilvl w:val="0"/>
          <w:numId w:val="12"/>
        </w:numPr>
        <w:suppressAutoHyphens w:val="0"/>
        <w:spacing w:before="40" w:after="40" w:line="360" w:lineRule="auto"/>
        <w:jc w:val="both"/>
        <w:rPr>
          <w:rFonts w:eastAsia="Arial Unicode MS"/>
          <w:sz w:val="24"/>
          <w:szCs w:val="24"/>
        </w:rPr>
      </w:pPr>
      <w:r w:rsidRPr="00622D2D">
        <w:rPr>
          <w:b/>
          <w:bCs/>
          <w:iCs/>
          <w:kern w:val="2"/>
          <w:sz w:val="24"/>
          <w:szCs w:val="24"/>
        </w:rPr>
        <w:t>Zadanie 2</w:t>
      </w:r>
      <w:r w:rsidR="006420C0">
        <w:rPr>
          <w:iCs/>
          <w:kern w:val="2"/>
          <w:sz w:val="24"/>
          <w:szCs w:val="24"/>
        </w:rPr>
        <w:t xml:space="preserve">: </w:t>
      </w:r>
      <w:r w:rsidRPr="00622D2D">
        <w:rPr>
          <w:iCs/>
          <w:kern w:val="2"/>
          <w:sz w:val="24"/>
          <w:szCs w:val="24"/>
        </w:rPr>
        <w:t xml:space="preserve">pomoc w utrzymaniu sprawności technicznej posiadanego wózka inwalidzkiego </w:t>
      </w:r>
      <w:r>
        <w:rPr>
          <w:iCs/>
          <w:kern w:val="2"/>
          <w:sz w:val="24"/>
          <w:szCs w:val="24"/>
        </w:rPr>
        <w:br/>
      </w:r>
      <w:r w:rsidRPr="00622D2D">
        <w:rPr>
          <w:iCs/>
          <w:kern w:val="2"/>
          <w:sz w:val="24"/>
          <w:szCs w:val="24"/>
        </w:rPr>
        <w:t>o napędzie elektrycznym,</w:t>
      </w:r>
    </w:p>
    <w:p w:rsidR="00BF6F66" w:rsidRPr="00622D2D" w:rsidRDefault="00BF6F66" w:rsidP="00BF6F66">
      <w:pPr>
        <w:numPr>
          <w:ilvl w:val="0"/>
          <w:numId w:val="12"/>
        </w:numPr>
        <w:suppressAutoHyphens w:val="0"/>
        <w:spacing w:before="40" w:after="40" w:line="360" w:lineRule="auto"/>
        <w:jc w:val="both"/>
        <w:rPr>
          <w:rFonts w:eastAsia="Arial Unicode MS"/>
          <w:sz w:val="24"/>
          <w:szCs w:val="24"/>
        </w:rPr>
      </w:pPr>
      <w:r w:rsidRPr="00622D2D">
        <w:rPr>
          <w:b/>
          <w:bCs/>
          <w:sz w:val="24"/>
          <w:szCs w:val="24"/>
        </w:rPr>
        <w:t>Zadanie 3</w:t>
      </w:r>
      <w:r w:rsidR="006420C0">
        <w:rPr>
          <w:sz w:val="24"/>
          <w:szCs w:val="24"/>
        </w:rPr>
        <w:t xml:space="preserve">: </w:t>
      </w:r>
      <w:r w:rsidRPr="00622D2D">
        <w:rPr>
          <w:sz w:val="24"/>
          <w:szCs w:val="24"/>
        </w:rPr>
        <w:t>pomoc w zakupie protezy kończyny, w której zastosowano nowoczesne rozwiązania techniczne,</w:t>
      </w:r>
      <w:r w:rsidR="00C91187">
        <w:rPr>
          <w:sz w:val="24"/>
          <w:szCs w:val="24"/>
        </w:rPr>
        <w:t xml:space="preserve"> tj. protezy co najmniej na III poziomie jakości,</w:t>
      </w:r>
    </w:p>
    <w:p w:rsidR="00BF6F66" w:rsidRPr="00622D2D" w:rsidRDefault="00BF6F66" w:rsidP="00BF6F66">
      <w:pPr>
        <w:numPr>
          <w:ilvl w:val="0"/>
          <w:numId w:val="12"/>
        </w:numPr>
        <w:suppressAutoHyphens w:val="0"/>
        <w:spacing w:before="40" w:after="40" w:line="360" w:lineRule="auto"/>
        <w:jc w:val="both"/>
        <w:rPr>
          <w:rFonts w:eastAsia="Arial Unicode MS"/>
          <w:sz w:val="24"/>
          <w:szCs w:val="24"/>
        </w:rPr>
      </w:pPr>
      <w:r w:rsidRPr="00622D2D">
        <w:rPr>
          <w:b/>
          <w:bCs/>
          <w:sz w:val="24"/>
          <w:szCs w:val="24"/>
        </w:rPr>
        <w:t>Zadanie</w:t>
      </w:r>
      <w:r w:rsidR="006420C0">
        <w:rPr>
          <w:sz w:val="24"/>
          <w:szCs w:val="24"/>
        </w:rPr>
        <w:t xml:space="preserve"> </w:t>
      </w:r>
      <w:r w:rsidR="006420C0" w:rsidRPr="006420C0">
        <w:rPr>
          <w:b/>
          <w:sz w:val="24"/>
          <w:szCs w:val="24"/>
        </w:rPr>
        <w:t>4</w:t>
      </w:r>
      <w:r w:rsidR="006420C0">
        <w:rPr>
          <w:sz w:val="24"/>
          <w:szCs w:val="24"/>
        </w:rPr>
        <w:t xml:space="preserve">: </w:t>
      </w:r>
      <w:r w:rsidRPr="00622D2D">
        <w:rPr>
          <w:sz w:val="24"/>
          <w:szCs w:val="24"/>
        </w:rPr>
        <w:t xml:space="preserve">pomoc </w:t>
      </w:r>
      <w:r w:rsidRPr="00622D2D">
        <w:rPr>
          <w:iCs/>
          <w:kern w:val="2"/>
          <w:sz w:val="24"/>
          <w:szCs w:val="24"/>
        </w:rPr>
        <w:t xml:space="preserve">w utrzymaniu sprawności technicznej posiadanej protezy </w:t>
      </w:r>
      <w:r w:rsidRPr="00622D2D">
        <w:rPr>
          <w:sz w:val="24"/>
          <w:szCs w:val="24"/>
        </w:rPr>
        <w:t>kończyny,</w:t>
      </w:r>
      <w:r w:rsidR="00C91187" w:rsidRPr="00C91187">
        <w:rPr>
          <w:sz w:val="24"/>
          <w:szCs w:val="24"/>
        </w:rPr>
        <w:t xml:space="preserve"> </w:t>
      </w:r>
      <w:r w:rsidR="00C91187" w:rsidRPr="00622D2D">
        <w:rPr>
          <w:sz w:val="24"/>
          <w:szCs w:val="24"/>
        </w:rPr>
        <w:t>w której zastosowano nowoczesne rozwiązania techniczne</w:t>
      </w:r>
      <w:r w:rsidR="00C91187">
        <w:rPr>
          <w:sz w:val="24"/>
          <w:szCs w:val="24"/>
        </w:rPr>
        <w:t xml:space="preserve"> (co najmniej na III poziomie jakości),</w:t>
      </w:r>
    </w:p>
    <w:p w:rsidR="00BF6F66" w:rsidRPr="00622D2D" w:rsidRDefault="00BF6F66" w:rsidP="00BF6F66">
      <w:pPr>
        <w:numPr>
          <w:ilvl w:val="0"/>
          <w:numId w:val="3"/>
        </w:numPr>
        <w:tabs>
          <w:tab w:val="clear" w:pos="1068"/>
          <w:tab w:val="num" w:pos="384"/>
        </w:tabs>
        <w:suppressAutoHyphens w:val="0"/>
        <w:spacing w:before="40" w:after="40" w:line="360" w:lineRule="auto"/>
        <w:ind w:left="408" w:hanging="432"/>
        <w:jc w:val="both"/>
        <w:rPr>
          <w:rFonts w:eastAsia="Arial Unicode MS"/>
          <w:sz w:val="24"/>
          <w:szCs w:val="24"/>
        </w:rPr>
      </w:pPr>
      <w:r w:rsidRPr="00622D2D">
        <w:rPr>
          <w:rFonts w:eastAsia="Arial Unicode MS"/>
          <w:b/>
          <w:bCs/>
          <w:sz w:val="24"/>
          <w:szCs w:val="24"/>
        </w:rPr>
        <w:t>Obszar D</w:t>
      </w:r>
      <w:r w:rsidRPr="00622D2D">
        <w:rPr>
          <w:sz w:val="24"/>
          <w:szCs w:val="24"/>
        </w:rPr>
        <w:t xml:space="preserve"> </w:t>
      </w:r>
      <w:r w:rsidRPr="00622D2D">
        <w:rPr>
          <w:iCs/>
          <w:kern w:val="2"/>
          <w:sz w:val="24"/>
          <w:szCs w:val="24"/>
        </w:rPr>
        <w:t>–</w:t>
      </w:r>
      <w:r w:rsidRPr="00622D2D">
        <w:rPr>
          <w:sz w:val="24"/>
          <w:szCs w:val="24"/>
        </w:rPr>
        <w:t xml:space="preserve"> pomoc w utrzymaniu aktywności zawodowej poprzez zapewnienie opieki dla osoby zależnej.</w:t>
      </w:r>
    </w:p>
    <w:p w:rsidR="00BF6F66" w:rsidRPr="00B10626" w:rsidRDefault="00BF6F66" w:rsidP="00B10626">
      <w:pPr>
        <w:pStyle w:val="StandI"/>
        <w:tabs>
          <w:tab w:val="clear" w:pos="1247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A6C8D">
        <w:rPr>
          <w:rFonts w:ascii="Times New Roman" w:hAnsi="Times New Roman" w:cs="Times New Roman"/>
          <w:b/>
          <w:bCs/>
          <w:spacing w:val="0"/>
          <w:szCs w:val="24"/>
          <w:u w:val="single"/>
        </w:rPr>
        <w:t>Adresat programu (Moduł 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:rsidR="00BF6F66" w:rsidRDefault="00BF6F66" w:rsidP="00BF6F66">
      <w:pPr>
        <w:pStyle w:val="StandI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="00A67F7E">
        <w:rPr>
          <w:rFonts w:ascii="Times New Roman" w:hAnsi="Times New Roman" w:cs="Times New Roman"/>
          <w:b/>
          <w:bCs/>
          <w:spacing w:val="0"/>
          <w:szCs w:val="24"/>
        </w:rPr>
        <w:t>Zadanie nr 1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 </w:t>
      </w:r>
      <w:r w:rsidR="00A67F7E">
        <w:rPr>
          <w:rFonts w:ascii="Times New Roman" w:hAnsi="Times New Roman" w:cs="Times New Roman"/>
          <w:spacing w:val="0"/>
          <w:szCs w:val="24"/>
        </w:rPr>
        <w:t xml:space="preserve">lub orzeczenie o niepełnosprawności, wiek do lat 18 lub wiek aktywności zawodowej lub zatrudnienie, </w:t>
      </w:r>
      <w:r>
        <w:rPr>
          <w:rFonts w:ascii="Times New Roman" w:hAnsi="Times New Roman" w:cs="Times New Roman"/>
          <w:spacing w:val="0"/>
          <w:szCs w:val="24"/>
        </w:rPr>
        <w:t xml:space="preserve">dysfunkcję narządu ruchu </w:t>
      </w:r>
    </w:p>
    <w:p w:rsidR="00A67F7E" w:rsidRPr="00A67F7E" w:rsidRDefault="00A67F7E" w:rsidP="00A67F7E">
      <w:pPr>
        <w:pStyle w:val="StandI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2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 oraz dysfunkcję narządu ruchu </w:t>
      </w:r>
      <w:r w:rsidRPr="00BF6F66">
        <w:rPr>
          <w:rFonts w:ascii="Times New Roman" w:hAnsi="Times New Roman" w:cs="Times New Roman"/>
          <w:spacing w:val="0"/>
          <w:szCs w:val="24"/>
        </w:rPr>
        <w:t>i jest w wieku aktywności zawodowej</w:t>
      </w:r>
    </w:p>
    <w:p w:rsidR="00BF6F66" w:rsidRPr="00B10626" w:rsidRDefault="00BF6F66" w:rsidP="00B10626">
      <w:pPr>
        <w:pStyle w:val="StandI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lastRenderedPageBreak/>
        <w:t>Obszar B Zadanie nr</w:t>
      </w:r>
      <w:r w:rsidR="00B10626"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="00A67F7E">
        <w:rPr>
          <w:rFonts w:ascii="Times New Roman" w:hAnsi="Times New Roman" w:cs="Times New Roman"/>
          <w:b/>
          <w:bCs/>
          <w:spacing w:val="0"/>
          <w:szCs w:val="24"/>
        </w:rPr>
        <w:t xml:space="preserve">1 i </w:t>
      </w:r>
      <w:r w:rsidR="009C75D6" w:rsidRPr="009C75D6">
        <w:rPr>
          <w:rFonts w:ascii="Times New Roman" w:hAnsi="Times New Roman" w:cs="Times New Roman"/>
          <w:b/>
          <w:spacing w:val="0"/>
          <w:szCs w:val="24"/>
        </w:rPr>
        <w:t>2</w:t>
      </w:r>
      <w:r w:rsidR="009C75D6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– osoba niepełnosprawna, która posiada znaczny stopień niepełnosprawności (a w przypadku osób do 16 roku życia – orzeczenie o niepełnosprawności) oraz dysfunkcję obu koń</w:t>
      </w:r>
      <w:r w:rsidR="009E3EC1">
        <w:rPr>
          <w:rFonts w:ascii="Times New Roman" w:hAnsi="Times New Roman" w:cs="Times New Roman"/>
          <w:spacing w:val="0"/>
          <w:szCs w:val="24"/>
        </w:rPr>
        <w:t>czyn górnych lub narządu wzroku,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br/>
      </w:r>
      <w:r w:rsidRPr="00BF6F66">
        <w:rPr>
          <w:rFonts w:ascii="Times New Roman" w:hAnsi="Times New Roman" w:cs="Times New Roman"/>
          <w:spacing w:val="0"/>
          <w:szCs w:val="24"/>
        </w:rPr>
        <w:t xml:space="preserve">jest w wieku do lat 18 lub w </w:t>
      </w:r>
      <w:r w:rsidR="00A67F7E">
        <w:rPr>
          <w:rFonts w:ascii="Times New Roman" w:hAnsi="Times New Roman" w:cs="Times New Roman"/>
          <w:spacing w:val="0"/>
          <w:szCs w:val="24"/>
        </w:rPr>
        <w:t xml:space="preserve">wieku aktywności zawodowej lub </w:t>
      </w:r>
      <w:r w:rsidRPr="00BF6F66">
        <w:rPr>
          <w:rFonts w:ascii="Times New Roman" w:hAnsi="Times New Roman" w:cs="Times New Roman"/>
          <w:spacing w:val="0"/>
          <w:szCs w:val="24"/>
        </w:rPr>
        <w:t>jest zatrudniona</w:t>
      </w:r>
    </w:p>
    <w:p w:rsidR="00BF6F66" w:rsidRPr="00622D2D" w:rsidRDefault="00BF6F66" w:rsidP="00BF6F66">
      <w:pPr>
        <w:pStyle w:val="StandI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Zadanie nr 2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niepełnosprawna, która posiada znaczny stopień niepełnosprawności (a w przypadku osób do 16 roku życia – orzeczenie o niepełnosprawności), która jest użytkownikiem wózka inwalidzkiego o napędzie elektrycznym.</w:t>
      </w:r>
    </w:p>
    <w:p w:rsidR="00BF6F66" w:rsidRPr="00622D2D" w:rsidRDefault="00BF6F66" w:rsidP="00BF6F66">
      <w:pPr>
        <w:pStyle w:val="StandI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3 oraz Zadanie nr 4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- osoba niepełnosprawna w wieku aktywności zawodowej </w:t>
      </w:r>
      <w:r w:rsidR="0042452E" w:rsidRPr="0042452E">
        <w:rPr>
          <w:rFonts w:ascii="Times New Roman" w:hAnsi="Times New Roman" w:cs="Times New Roman"/>
          <w:spacing w:val="0"/>
          <w:szCs w:val="24"/>
        </w:rPr>
        <w:t xml:space="preserve">lub </w:t>
      </w:r>
      <w:r w:rsidR="009E3EC1" w:rsidRPr="0042452E">
        <w:rPr>
          <w:rFonts w:ascii="Times New Roman" w:hAnsi="Times New Roman" w:cs="Times New Roman"/>
          <w:spacing w:val="0"/>
          <w:szCs w:val="24"/>
        </w:rPr>
        <w:t>jest</w:t>
      </w:r>
      <w:r w:rsidR="009E3EC1">
        <w:rPr>
          <w:rFonts w:ascii="Times New Roman" w:hAnsi="Times New Roman" w:cs="Times New Roman"/>
          <w:spacing w:val="0"/>
          <w:szCs w:val="24"/>
        </w:rPr>
        <w:t xml:space="preserve"> zatrudniona,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a ekspert PFRON potwierdził </w:t>
      </w:r>
      <w:r w:rsidR="009E3EC1">
        <w:rPr>
          <w:rFonts w:ascii="Times New Roman" w:hAnsi="Times New Roman" w:cs="Times New Roman"/>
          <w:spacing w:val="0"/>
          <w:szCs w:val="24"/>
        </w:rPr>
        <w:t xml:space="preserve">opinią </w:t>
      </w:r>
      <w:r w:rsidRPr="00622D2D">
        <w:rPr>
          <w:rFonts w:ascii="Times New Roman" w:hAnsi="Times New Roman" w:cs="Times New Roman"/>
          <w:spacing w:val="0"/>
          <w:szCs w:val="24"/>
        </w:rPr>
        <w:t>stabilność procesu chorobowego oraz rokowania uzyskania zdolności do pracy w wyniku wsparcia udzielonego w programie.</w:t>
      </w:r>
    </w:p>
    <w:p w:rsidR="00FD4A56" w:rsidRDefault="00BF6F66" w:rsidP="00BF6F66">
      <w:pPr>
        <w:pStyle w:val="StandI"/>
        <w:numPr>
          <w:ilvl w:val="0"/>
          <w:numId w:val="13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D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</w:t>
      </w:r>
      <w:r w:rsidR="0042452E">
        <w:rPr>
          <w:rFonts w:ascii="Times New Roman" w:hAnsi="Times New Roman" w:cs="Times New Roman"/>
          <w:spacing w:val="0"/>
          <w:szCs w:val="24"/>
        </w:rPr>
        <w:t>wna</w:t>
      </w:r>
      <w:r w:rsidRPr="00622D2D">
        <w:rPr>
          <w:rFonts w:ascii="Times New Roman" w:hAnsi="Times New Roman" w:cs="Times New Roman"/>
          <w:spacing w:val="0"/>
          <w:szCs w:val="24"/>
        </w:rPr>
        <w:t>, która posiada znaczny lub umiarkowany stopień niepełnospraw</w:t>
      </w:r>
      <w:r>
        <w:rPr>
          <w:rFonts w:ascii="Times New Roman" w:hAnsi="Times New Roman" w:cs="Times New Roman"/>
          <w:spacing w:val="0"/>
          <w:szCs w:val="24"/>
        </w:rPr>
        <w:t>ności, jest aktywna zawodowo i pełni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rolę opiekuna prawnego dziecka. </w:t>
      </w:r>
    </w:p>
    <w:p w:rsidR="00BF6F66" w:rsidRPr="00622D2D" w:rsidRDefault="00BF6F66" w:rsidP="00FD4A56">
      <w:pPr>
        <w:pStyle w:val="StandI"/>
        <w:tabs>
          <w:tab w:val="clear" w:pos="1247"/>
        </w:tabs>
        <w:spacing w:before="40" w:after="40" w:line="360" w:lineRule="auto"/>
        <w:ind w:left="720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spacing w:val="0"/>
          <w:szCs w:val="24"/>
        </w:rPr>
        <w:t>Przez aktywność zawodową należy rozumieć zatrudnienie lub rejestrację w urzędzie p</w:t>
      </w:r>
      <w:r w:rsidR="0042452E">
        <w:rPr>
          <w:rFonts w:ascii="Times New Roman" w:hAnsi="Times New Roman" w:cs="Times New Roman"/>
          <w:spacing w:val="0"/>
          <w:szCs w:val="24"/>
        </w:rPr>
        <w:t xml:space="preserve">racy jako osoba bezrobotna, lub rejestrację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="0042452E">
        <w:rPr>
          <w:rFonts w:ascii="Times New Roman" w:hAnsi="Times New Roman" w:cs="Times New Roman"/>
          <w:spacing w:val="0"/>
          <w:szCs w:val="24"/>
        </w:rPr>
        <w:t xml:space="preserve"> w urzędzie pracy </w:t>
      </w:r>
      <w:r w:rsidRPr="00622D2D">
        <w:rPr>
          <w:rFonts w:ascii="Times New Roman" w:hAnsi="Times New Roman" w:cs="Times New Roman"/>
          <w:spacing w:val="0"/>
          <w:szCs w:val="24"/>
        </w:rPr>
        <w:t>jako osoba poszukująca pracy i nie pozostająca w zatrudnieniu.</w:t>
      </w:r>
    </w:p>
    <w:p w:rsidR="00BF6F66" w:rsidRPr="00622D2D" w:rsidRDefault="00BF6F66" w:rsidP="00BF6F66">
      <w:pPr>
        <w:suppressAutoHyphens w:val="0"/>
        <w:spacing w:before="40" w:after="40" w:line="360" w:lineRule="auto"/>
        <w:ind w:left="408"/>
        <w:jc w:val="both"/>
        <w:rPr>
          <w:rFonts w:eastAsia="Arial Unicode MS"/>
          <w:sz w:val="24"/>
          <w:szCs w:val="24"/>
        </w:rPr>
      </w:pPr>
    </w:p>
    <w:p w:rsidR="00BF6F66" w:rsidRPr="00622D2D" w:rsidRDefault="00BF6F66" w:rsidP="00BF6F66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142" w:firstLine="0"/>
        <w:jc w:val="both"/>
        <w:rPr>
          <w:sz w:val="24"/>
          <w:szCs w:val="24"/>
        </w:rPr>
      </w:pPr>
      <w:r w:rsidRPr="00622D2D">
        <w:rPr>
          <w:b/>
          <w:bCs/>
          <w:sz w:val="24"/>
          <w:szCs w:val="24"/>
          <w:u w:val="single"/>
        </w:rPr>
        <w:t>Moduł II</w:t>
      </w:r>
      <w:r w:rsidRPr="00622D2D">
        <w:rPr>
          <w:sz w:val="24"/>
          <w:szCs w:val="24"/>
          <w:u w:val="single"/>
        </w:rPr>
        <w:t xml:space="preserve"> </w:t>
      </w:r>
      <w:r w:rsidRPr="00622D2D">
        <w:rPr>
          <w:b/>
          <w:bCs/>
          <w:iCs/>
          <w:kern w:val="2"/>
          <w:sz w:val="24"/>
          <w:szCs w:val="24"/>
          <w:u w:val="single"/>
        </w:rPr>
        <w:t>–</w:t>
      </w:r>
      <w:r w:rsidRPr="00622D2D">
        <w:rPr>
          <w:b/>
          <w:bCs/>
          <w:sz w:val="24"/>
          <w:szCs w:val="24"/>
          <w:u w:val="single"/>
        </w:rPr>
        <w:t xml:space="preserve"> pomoc w uzyskaniu wykształcenia na poziomie wyższym</w:t>
      </w:r>
      <w:r w:rsidR="00787FDB">
        <w:rPr>
          <w:sz w:val="24"/>
          <w:szCs w:val="24"/>
        </w:rPr>
        <w:t xml:space="preserve"> poprzez dofinansowanie kosztów edukacji w szkole policealnej, w kolegium, w szkole wyższej – studia pierwszego stopnia, studia drugiego stopnia, jednolite studia magisterskie, studia podyplomowe lub doktoranckie prowadzone przez szkoły wyższe w systemie stacjonarnym/dziennym lub niestacjonarnym/wieczorowym/zaocznym lub eksternistycznym, w tym również za pośrednictwem Internetu a także kosztów przewodu doktorskiego, otwartego poza studiami doktoranckimi.</w:t>
      </w:r>
    </w:p>
    <w:p w:rsidR="00BF6F66" w:rsidRPr="00622D2D" w:rsidRDefault="00BF6F66" w:rsidP="00BF6F66">
      <w:pPr>
        <w:pStyle w:val="StandI"/>
        <w:tabs>
          <w:tab w:val="clear" w:pos="1247"/>
          <w:tab w:val="num" w:pos="1440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14416">
        <w:rPr>
          <w:rFonts w:ascii="Times New Roman" w:hAnsi="Times New Roman" w:cs="Times New Roman"/>
          <w:b/>
          <w:bCs/>
          <w:spacing w:val="0"/>
          <w:szCs w:val="24"/>
          <w:u w:val="single"/>
        </w:rPr>
        <w:t>Adresat programu (Moduł II)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:rsidR="00BF6F66" w:rsidRPr="00622D2D" w:rsidRDefault="00BF6F66" w:rsidP="00BF6F66">
      <w:pPr>
        <w:numPr>
          <w:ilvl w:val="0"/>
          <w:numId w:val="14"/>
        </w:numPr>
        <w:tabs>
          <w:tab w:val="num" w:pos="432"/>
        </w:tabs>
        <w:suppressAutoHyphens w:val="0"/>
        <w:spacing w:line="360" w:lineRule="auto"/>
        <w:jc w:val="both"/>
        <w:rPr>
          <w:sz w:val="24"/>
          <w:szCs w:val="24"/>
        </w:rPr>
      </w:pPr>
      <w:r w:rsidRPr="00622D2D">
        <w:rPr>
          <w:spacing w:val="0"/>
          <w:sz w:val="24"/>
          <w:szCs w:val="24"/>
        </w:rPr>
        <w:t xml:space="preserve">osoba niepełnosprawna, która posiada </w:t>
      </w:r>
      <w:r w:rsidRPr="00622D2D">
        <w:rPr>
          <w:sz w:val="24"/>
          <w:szCs w:val="24"/>
        </w:rPr>
        <w:t xml:space="preserve">znaczny lub umiarkowany stopień niepełnosprawności, </w:t>
      </w:r>
    </w:p>
    <w:p w:rsidR="00BF6F66" w:rsidRPr="00622D2D" w:rsidRDefault="00BF6F66" w:rsidP="00BF6F66">
      <w:pPr>
        <w:numPr>
          <w:ilvl w:val="0"/>
          <w:numId w:val="14"/>
        </w:numPr>
        <w:suppressAutoHyphens w:val="0"/>
        <w:spacing w:line="360" w:lineRule="auto"/>
        <w:jc w:val="both"/>
        <w:rPr>
          <w:sz w:val="24"/>
          <w:szCs w:val="24"/>
        </w:rPr>
      </w:pPr>
      <w:r w:rsidRPr="00622D2D">
        <w:rPr>
          <w:spacing w:val="0"/>
          <w:sz w:val="24"/>
          <w:szCs w:val="24"/>
        </w:rPr>
        <w:t xml:space="preserve">osoba niepełnosprawna, która </w:t>
      </w:r>
      <w:r>
        <w:rPr>
          <w:spacing w:val="0"/>
          <w:sz w:val="24"/>
          <w:szCs w:val="24"/>
        </w:rPr>
        <w:t xml:space="preserve">pobiera </w:t>
      </w:r>
      <w:r w:rsidRPr="00622D2D">
        <w:rPr>
          <w:sz w:val="24"/>
          <w:szCs w:val="24"/>
        </w:rPr>
        <w:t>nauk</w:t>
      </w:r>
      <w:r>
        <w:rPr>
          <w:sz w:val="24"/>
          <w:szCs w:val="24"/>
        </w:rPr>
        <w:t>ę</w:t>
      </w:r>
      <w:r w:rsidRPr="00622D2D">
        <w:rPr>
          <w:sz w:val="24"/>
          <w:szCs w:val="24"/>
        </w:rPr>
        <w:t xml:space="preserve"> w szkole wyższej lub szkole policealnej lub kolegium lub </w:t>
      </w:r>
      <w:r w:rsidR="0042452E">
        <w:rPr>
          <w:sz w:val="24"/>
          <w:szCs w:val="24"/>
        </w:rPr>
        <w:t xml:space="preserve">wszczęła </w:t>
      </w:r>
      <w:r w:rsidRPr="00622D2D">
        <w:rPr>
          <w:sz w:val="24"/>
          <w:szCs w:val="24"/>
        </w:rPr>
        <w:t>przewód doktorski otwarty poza studiami doktoranckimi.</w:t>
      </w:r>
    </w:p>
    <w:p w:rsidR="00BF6F66" w:rsidRPr="00622D2D" w:rsidRDefault="00BF6F66" w:rsidP="00BF6F66">
      <w:pPr>
        <w:pStyle w:val="Tekstpodstawowy"/>
        <w:numPr>
          <w:ilvl w:val="0"/>
          <w:numId w:val="9"/>
        </w:numPr>
        <w:spacing w:before="120" w:after="120" w:line="360" w:lineRule="auto"/>
        <w:ind w:hanging="76"/>
        <w:jc w:val="left"/>
        <w:rPr>
          <w:rFonts w:ascii="Times New Roman" w:hAnsi="Times New Roman" w:cs="Times New Roman"/>
          <w:sz w:val="24"/>
          <w:szCs w:val="24"/>
        </w:rPr>
      </w:pPr>
      <w:r w:rsidRPr="00622D2D">
        <w:rPr>
          <w:rFonts w:ascii="Times New Roman" w:hAnsi="Times New Roman" w:cs="Times New Roman"/>
          <w:sz w:val="24"/>
          <w:szCs w:val="24"/>
          <w:u w:val="single"/>
        </w:rPr>
        <w:t>Warunki wykluczające uczestnictwo w programie</w:t>
      </w:r>
      <w:r w:rsidRPr="00622D2D">
        <w:rPr>
          <w:rFonts w:ascii="Times New Roman" w:hAnsi="Times New Roman" w:cs="Times New Roman"/>
          <w:sz w:val="24"/>
          <w:szCs w:val="24"/>
        </w:rPr>
        <w:t>:</w:t>
      </w:r>
    </w:p>
    <w:p w:rsidR="00BF6F66" w:rsidRPr="00622D2D" w:rsidRDefault="00BF6F66" w:rsidP="00BF6F66">
      <w:pPr>
        <w:numPr>
          <w:ilvl w:val="0"/>
          <w:numId w:val="7"/>
        </w:numPr>
        <w:tabs>
          <w:tab w:val="clear" w:pos="1803"/>
        </w:tabs>
        <w:suppressAutoHyphens w:val="0"/>
        <w:spacing w:line="360" w:lineRule="auto"/>
        <w:ind w:left="432"/>
        <w:jc w:val="both"/>
        <w:rPr>
          <w:sz w:val="24"/>
          <w:szCs w:val="24"/>
        </w:rPr>
      </w:pPr>
      <w:r w:rsidRPr="00622D2D">
        <w:rPr>
          <w:sz w:val="24"/>
          <w:szCs w:val="24"/>
        </w:rPr>
        <w:t xml:space="preserve">w modułach I </w:t>
      </w:r>
      <w:proofErr w:type="spellStart"/>
      <w:r w:rsidRPr="00622D2D">
        <w:rPr>
          <w:sz w:val="24"/>
          <w:szCs w:val="24"/>
        </w:rPr>
        <w:t>i</w:t>
      </w:r>
      <w:proofErr w:type="spellEnd"/>
      <w:r w:rsidRPr="00622D2D">
        <w:rPr>
          <w:sz w:val="24"/>
          <w:szCs w:val="24"/>
        </w:rPr>
        <w:t xml:space="preserve"> II </w:t>
      </w:r>
      <w:r>
        <w:rPr>
          <w:sz w:val="24"/>
          <w:szCs w:val="24"/>
        </w:rPr>
        <w:t>–</w:t>
      </w:r>
      <w:r w:rsidRPr="00622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osoba niepełnosprawna posiadająca </w:t>
      </w:r>
      <w:r w:rsidRPr="00622D2D">
        <w:rPr>
          <w:sz w:val="24"/>
          <w:szCs w:val="24"/>
        </w:rPr>
        <w:t xml:space="preserve">wymagalne zobowiązania wobec PFRON lub wobec realizatora programu, </w:t>
      </w:r>
    </w:p>
    <w:p w:rsidR="00BF6F66" w:rsidRPr="00622D2D" w:rsidRDefault="00BF6F66" w:rsidP="00BF6F66">
      <w:pPr>
        <w:numPr>
          <w:ilvl w:val="0"/>
          <w:numId w:val="7"/>
        </w:numPr>
        <w:tabs>
          <w:tab w:val="clear" w:pos="1803"/>
        </w:tabs>
        <w:suppressAutoHyphens w:val="0"/>
        <w:spacing w:line="360" w:lineRule="auto"/>
        <w:ind w:left="432"/>
        <w:jc w:val="both"/>
        <w:rPr>
          <w:sz w:val="24"/>
          <w:szCs w:val="24"/>
        </w:rPr>
      </w:pPr>
      <w:r w:rsidRPr="00622D2D">
        <w:rPr>
          <w:sz w:val="24"/>
          <w:szCs w:val="24"/>
        </w:rPr>
        <w:lastRenderedPageBreak/>
        <w:t xml:space="preserve">w module II </w:t>
      </w:r>
      <w:r>
        <w:rPr>
          <w:sz w:val="24"/>
          <w:szCs w:val="24"/>
        </w:rPr>
        <w:t>–</w:t>
      </w:r>
      <w:r w:rsidRPr="00622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osoba niepełnosprawna </w:t>
      </w:r>
      <w:r w:rsidR="002F00E5">
        <w:rPr>
          <w:sz w:val="24"/>
          <w:szCs w:val="24"/>
        </w:rPr>
        <w:t xml:space="preserve">aktualnie </w:t>
      </w:r>
      <w:r>
        <w:rPr>
          <w:sz w:val="24"/>
          <w:szCs w:val="24"/>
        </w:rPr>
        <w:t xml:space="preserve">mająca </w:t>
      </w:r>
      <w:r w:rsidRPr="00622D2D">
        <w:rPr>
          <w:sz w:val="24"/>
          <w:szCs w:val="24"/>
        </w:rPr>
        <w:t>przerw</w:t>
      </w:r>
      <w:r>
        <w:rPr>
          <w:sz w:val="24"/>
          <w:szCs w:val="24"/>
        </w:rPr>
        <w:t>ę</w:t>
      </w:r>
      <w:r w:rsidR="002F00E5">
        <w:rPr>
          <w:sz w:val="24"/>
          <w:szCs w:val="24"/>
        </w:rPr>
        <w:t xml:space="preserve"> w nauce (np</w:t>
      </w:r>
      <w:r w:rsidR="0042452E">
        <w:rPr>
          <w:sz w:val="24"/>
          <w:szCs w:val="24"/>
        </w:rPr>
        <w:t>. urlop dziekański, urlop zdrow</w:t>
      </w:r>
      <w:r w:rsidR="002F00E5">
        <w:rPr>
          <w:sz w:val="24"/>
          <w:szCs w:val="24"/>
        </w:rPr>
        <w:t>otny)</w:t>
      </w:r>
    </w:p>
    <w:p w:rsidR="00496FE4" w:rsidRPr="00496FE4" w:rsidRDefault="00BF6F66" w:rsidP="00496FE4">
      <w:pPr>
        <w:numPr>
          <w:ilvl w:val="0"/>
          <w:numId w:val="9"/>
        </w:numPr>
        <w:spacing w:before="120" w:after="120" w:line="360" w:lineRule="auto"/>
        <w:jc w:val="center"/>
        <w:rPr>
          <w:b/>
          <w:bCs/>
          <w:sz w:val="24"/>
          <w:szCs w:val="24"/>
          <w:u w:val="single"/>
        </w:rPr>
      </w:pPr>
      <w:r w:rsidRPr="00136D76">
        <w:rPr>
          <w:b/>
          <w:bCs/>
          <w:sz w:val="24"/>
          <w:szCs w:val="24"/>
          <w:u w:val="single"/>
        </w:rPr>
        <w:t>Wysokość maksymalnego dofina</w:t>
      </w:r>
      <w:r w:rsidR="002F00E5">
        <w:rPr>
          <w:b/>
          <w:bCs/>
          <w:sz w:val="24"/>
          <w:szCs w:val="24"/>
          <w:u w:val="single"/>
        </w:rPr>
        <w:t xml:space="preserve">nsowania ze </w:t>
      </w:r>
      <w:r w:rsidR="006872AA">
        <w:rPr>
          <w:b/>
          <w:bCs/>
          <w:sz w:val="24"/>
          <w:szCs w:val="24"/>
          <w:u w:val="single"/>
        </w:rPr>
        <w:t>środków PFRON w 2017</w:t>
      </w:r>
      <w:r w:rsidRPr="00136D76">
        <w:rPr>
          <w:b/>
          <w:bCs/>
          <w:sz w:val="24"/>
          <w:szCs w:val="24"/>
          <w:u w:val="single"/>
        </w:rPr>
        <w:t xml:space="preserve"> roku – Moduł I:</w:t>
      </w:r>
    </w:p>
    <w:tbl>
      <w:tblPr>
        <w:tblW w:w="112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3568"/>
        <w:gridCol w:w="3704"/>
      </w:tblGrid>
      <w:tr w:rsidR="00BF6F66" w:rsidRPr="00622D2D" w:rsidTr="00753DC9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 xml:space="preserve">Obszar A Zadanie 1  </w:t>
            </w:r>
            <w:r w:rsidRPr="00622D2D">
              <w:rPr>
                <w:sz w:val="24"/>
                <w:szCs w:val="24"/>
              </w:rPr>
              <w:t>oprzyrządowanie samochodu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 xml:space="preserve">Obszar A Zadanie 2  </w:t>
            </w:r>
            <w:r w:rsidRPr="00622D2D">
              <w:rPr>
                <w:b/>
                <w:bCs/>
                <w:sz w:val="24"/>
                <w:szCs w:val="24"/>
              </w:rPr>
              <w:br/>
            </w:r>
            <w:r w:rsidRPr="00622D2D">
              <w:rPr>
                <w:sz w:val="24"/>
                <w:szCs w:val="24"/>
              </w:rPr>
              <w:t>prawo jazdy kategorii B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>Obszar B Zadanie 1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sprzęt elektroniczny, oprogramowanie</w:t>
            </w:r>
          </w:p>
        </w:tc>
      </w:tr>
      <w:tr w:rsidR="00BF6F66" w:rsidRPr="00622D2D" w:rsidTr="00753DC9">
        <w:trPr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655CC1" w:rsidP="00753DC9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5.000 zł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BF6F66" w:rsidP="00753DC9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kurs/egzaminy – 1.500 zł</w:t>
            </w:r>
          </w:p>
          <w:p w:rsidR="00BF6F66" w:rsidRPr="00622D2D" w:rsidRDefault="00BF6F66" w:rsidP="00753DC9">
            <w:pPr>
              <w:pStyle w:val="Tekstpodstawowy"/>
              <w:spacing w:after="60" w:line="360" w:lineRule="auto"/>
              <w:rPr>
                <w:rFonts w:ascii="Times New Roman" w:eastAsia="Arial Unicode MS" w:hAnsi="Times New Roman" w:cs="Times New Roman"/>
                <w:b w:val="0"/>
                <w:bCs/>
                <w:sz w:val="24"/>
                <w:szCs w:val="24"/>
              </w:rPr>
            </w:pPr>
            <w:r w:rsidRPr="00622D2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pozostałe koszty – 600 zł 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55CC1" w:rsidRDefault="00787FDB" w:rsidP="00655CC1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dla osób</w:t>
            </w:r>
            <w:r w:rsidR="00655CC1">
              <w:rPr>
                <w:sz w:val="24"/>
                <w:szCs w:val="24"/>
              </w:rPr>
              <w:t xml:space="preserve"> niewidomych – 20.000 zł z czego urządzenia brajlowskie 12.000 zł - dla pozostałych osób - 8000 zł </w:t>
            </w:r>
          </w:p>
          <w:p w:rsidR="00BF6F66" w:rsidRPr="00F10302" w:rsidRDefault="00655CC1" w:rsidP="00655CC1">
            <w:pPr>
              <w:suppressAutoHyphens w:val="0"/>
              <w:spacing w:line="360" w:lineRule="auto"/>
              <w:jc w:val="both"/>
              <w:rPr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- dla osób z dysfunkcją obu kończyn – 5.000 zł</w:t>
            </w:r>
          </w:p>
        </w:tc>
      </w:tr>
      <w:tr w:rsidR="00BF6F66" w:rsidRPr="00622D2D" w:rsidTr="00753DC9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BF6F66" w:rsidRPr="002C7E89" w:rsidRDefault="00BF6F66" w:rsidP="00FD4A56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hAnsi="Times New Roman" w:cs="Times New Roman"/>
                <w:b/>
                <w:i w:val="0"/>
                <w:szCs w:val="24"/>
              </w:rPr>
              <w:t>Obszar B Zadanie 2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szkolenie komputerowe 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rFonts w:eastAsia="Arial Unicode MS"/>
                <w:b/>
                <w:bCs/>
                <w:sz w:val="24"/>
                <w:szCs w:val="24"/>
              </w:rPr>
              <w:t>Obszar C Zadanie 1</w:t>
            </w:r>
            <w:r w:rsidRPr="00622D2D">
              <w:rPr>
                <w:rFonts w:eastAsia="Arial Unicode MS"/>
                <w:b/>
                <w:bCs/>
                <w:sz w:val="24"/>
                <w:szCs w:val="24"/>
              </w:rPr>
              <w:br/>
            </w:r>
            <w:r w:rsidRPr="00622D2D">
              <w:rPr>
                <w:rFonts w:eastAsia="Arial Unicode MS"/>
                <w:sz w:val="24"/>
                <w:szCs w:val="24"/>
              </w:rPr>
              <w:t>wóz</w:t>
            </w:r>
            <w:r w:rsidRPr="00622D2D">
              <w:rPr>
                <w:sz w:val="24"/>
                <w:szCs w:val="24"/>
              </w:rPr>
              <w:t>e</w:t>
            </w:r>
            <w:r w:rsidRPr="00622D2D">
              <w:rPr>
                <w:rFonts w:eastAsia="Arial Unicode MS"/>
                <w:sz w:val="24"/>
                <w:szCs w:val="24"/>
              </w:rPr>
              <w:t>k elektryczny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BF6F66" w:rsidRPr="00BC23F1" w:rsidRDefault="00BF6F66" w:rsidP="00753DC9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</w:pPr>
            <w:r w:rsidRPr="002C7E89">
              <w:rPr>
                <w:rFonts w:ascii="Times New Roman" w:eastAsia="Arial Unicode MS" w:hAnsi="Times New Roman"/>
                <w:i w:val="0"/>
                <w:spacing w:val="0"/>
                <w:sz w:val="24"/>
                <w:szCs w:val="24"/>
              </w:rPr>
              <w:t>Obszar C Zadanie 2</w:t>
            </w:r>
            <w:r w:rsidRPr="00622D2D">
              <w:rPr>
                <w:rFonts w:ascii="Times New Roman" w:eastAsia="Arial Unicode MS" w:hAnsi="Times New Roman"/>
                <w:spacing w:val="0"/>
                <w:sz w:val="24"/>
                <w:szCs w:val="24"/>
              </w:rPr>
              <w:br/>
            </w:r>
            <w:r w:rsidRPr="00BC23F1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>sprawność techniczna wózka elektrycznego</w:t>
            </w:r>
          </w:p>
        </w:tc>
      </w:tr>
      <w:tr w:rsidR="00BF6F66" w:rsidRPr="00622D2D" w:rsidTr="00753DC9"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655CC1" w:rsidP="00655CC1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osoby głuchoniewidome </w:t>
            </w:r>
            <w:r w:rsidR="00BF6F66" w:rsidRPr="00622D2D">
              <w:rPr>
                <w:sz w:val="24"/>
                <w:szCs w:val="24"/>
              </w:rPr>
              <w:t>– 4.000 zł</w:t>
            </w:r>
          </w:p>
          <w:p w:rsidR="00F10302" w:rsidRDefault="00655CC1" w:rsidP="00655CC1">
            <w:pPr>
              <w:pStyle w:val="Tekstpodstawowy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</w:t>
            </w:r>
            <w:r w:rsidR="00F1030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pozostali adresaci </w:t>
            </w:r>
            <w:r w:rsidR="00BF6F66" w:rsidRPr="00622D2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– 2.000 zł </w:t>
            </w:r>
          </w:p>
          <w:p w:rsidR="00BF6F66" w:rsidRPr="00622D2D" w:rsidRDefault="00F10302" w:rsidP="00655CC1">
            <w:pPr>
              <w:pStyle w:val="Tekstpodstawowy"/>
              <w:jc w:val="both"/>
              <w:rPr>
                <w:rFonts w:ascii="Times New Roman" w:eastAsia="Arial Unicode MS" w:hAnsi="Times New Roman" w:cs="Times New Roman"/>
                <w:b w:val="0"/>
                <w:bCs/>
                <w:sz w:val="24"/>
                <w:szCs w:val="24"/>
              </w:rPr>
            </w:pPr>
            <w:r w:rsidRPr="00F10302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 możliwością zwiększenia kwoty dofinansowania w indywidualnych przypadkach, maksymalnie o 100% wyłącznie w przypadku, gdy poziom dysfunkcji narządu wzroku wymaga zwiększenia liczby godzin szkolenia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6872AA" w:rsidP="0075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 realizowany w roku 2017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2.000 zł </w:t>
            </w:r>
          </w:p>
        </w:tc>
      </w:tr>
      <w:tr w:rsidR="00BF6F66" w:rsidRPr="00622D2D" w:rsidTr="00753DC9">
        <w:trPr>
          <w:trHeight w:val="462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FD4A56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2C7E89">
              <w:rPr>
                <w:rFonts w:eastAsia="Arial Unicode MS"/>
                <w:i w:val="0"/>
                <w:sz w:val="24"/>
                <w:szCs w:val="24"/>
              </w:rPr>
              <w:t>Obszar C Zadanie 3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br/>
              <w:t>proteza, w której zastosowano nowoczesne rozwiązania techniczne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655CC1" w:rsidRDefault="00655CC1" w:rsidP="00FD4A56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</w:p>
          <w:p w:rsidR="00BF6F66" w:rsidRPr="002C7E89" w:rsidRDefault="00BF6F66" w:rsidP="00FD4A56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  <w:t>Obszar C Zadanie 4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vanish/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sprawność techniczna protezy,</w:t>
            </w:r>
            <w:r w:rsidRPr="00622D2D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622D2D">
              <w:rPr>
                <w:rFonts w:eastAsia="Arial Unicode MS"/>
                <w:sz w:val="24"/>
                <w:szCs w:val="24"/>
              </w:rPr>
              <w:t>w której zastosowano nowoczesne rozwiązania techniczne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FD4A56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2C7E89">
              <w:rPr>
                <w:i w:val="0"/>
                <w:sz w:val="24"/>
                <w:szCs w:val="24"/>
              </w:rPr>
              <w:t>Obszar D</w:t>
            </w:r>
            <w:r w:rsidRPr="00622D2D">
              <w:rPr>
                <w:b w:val="0"/>
                <w:bCs/>
                <w:sz w:val="24"/>
                <w:szCs w:val="24"/>
              </w:rPr>
              <w:br/>
              <w:t>koszt opieki nad osobą zależną</w:t>
            </w:r>
          </w:p>
        </w:tc>
      </w:tr>
      <w:tr w:rsidR="00BF6F66" w:rsidRPr="00622D2D" w:rsidTr="00753DC9"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:rsidR="00BF6F66" w:rsidRPr="00622D2D" w:rsidRDefault="00655CC1" w:rsidP="00655CC1">
            <w:pPr>
              <w:jc w:val="both"/>
              <w:rPr>
                <w:iCs/>
                <w:kern w:val="2"/>
                <w:sz w:val="24"/>
                <w:szCs w:val="24"/>
              </w:rPr>
            </w:pPr>
            <w:r>
              <w:rPr>
                <w:iCs/>
                <w:kern w:val="2"/>
                <w:sz w:val="24"/>
                <w:szCs w:val="24"/>
              </w:rPr>
              <w:t>p</w:t>
            </w:r>
            <w:r w:rsidR="00BF6F66" w:rsidRPr="00216D53">
              <w:rPr>
                <w:iCs/>
                <w:kern w:val="2"/>
                <w:sz w:val="24"/>
                <w:szCs w:val="24"/>
              </w:rPr>
              <w:t>rzy</w:t>
            </w:r>
            <w:r w:rsidR="00BF6F66" w:rsidRPr="00622D2D">
              <w:rPr>
                <w:iCs/>
                <w:kern w:val="2"/>
                <w:sz w:val="24"/>
                <w:szCs w:val="24"/>
              </w:rPr>
              <w:t xml:space="preserve"> amputacji: </w:t>
            </w:r>
          </w:p>
          <w:p w:rsidR="00BF6F66" w:rsidRPr="00622D2D" w:rsidRDefault="00BF6F66" w:rsidP="00655CC1">
            <w:pPr>
              <w:numPr>
                <w:ilvl w:val="0"/>
                <w:numId w:val="6"/>
              </w:numPr>
              <w:tabs>
                <w:tab w:val="clear" w:pos="1440"/>
              </w:tabs>
              <w:suppressAutoHyphens w:val="0"/>
              <w:ind w:left="194" w:hanging="240"/>
              <w:rPr>
                <w:iCs/>
                <w:kern w:val="2"/>
                <w:sz w:val="24"/>
                <w:szCs w:val="24"/>
              </w:rPr>
            </w:pPr>
            <w:r w:rsidRPr="00622D2D">
              <w:rPr>
                <w:iCs/>
                <w:kern w:val="2"/>
                <w:sz w:val="24"/>
                <w:szCs w:val="24"/>
              </w:rPr>
              <w:t>w zakresie ręki – 9.000 zł</w:t>
            </w:r>
          </w:p>
          <w:p w:rsidR="00BF6F66" w:rsidRPr="00622D2D" w:rsidRDefault="00BF6F66" w:rsidP="00655CC1">
            <w:pPr>
              <w:numPr>
                <w:ilvl w:val="0"/>
                <w:numId w:val="5"/>
              </w:numPr>
              <w:tabs>
                <w:tab w:val="clear" w:pos="1578"/>
              </w:tabs>
              <w:suppressAutoHyphens w:val="0"/>
              <w:ind w:left="194" w:hanging="240"/>
              <w:rPr>
                <w:iCs/>
                <w:kern w:val="2"/>
                <w:sz w:val="24"/>
                <w:szCs w:val="24"/>
              </w:rPr>
            </w:pPr>
            <w:r w:rsidRPr="00622D2D">
              <w:rPr>
                <w:iCs/>
                <w:kern w:val="2"/>
                <w:sz w:val="24"/>
                <w:szCs w:val="24"/>
              </w:rPr>
              <w:t>przedramienia  – 20.000 zł</w:t>
            </w:r>
          </w:p>
          <w:p w:rsidR="00BF6F66" w:rsidRPr="00622D2D" w:rsidRDefault="00655CC1" w:rsidP="00655CC1">
            <w:pPr>
              <w:numPr>
                <w:ilvl w:val="0"/>
                <w:numId w:val="5"/>
              </w:numPr>
              <w:tabs>
                <w:tab w:val="clear" w:pos="1578"/>
              </w:tabs>
              <w:suppressAutoHyphens w:val="0"/>
              <w:ind w:left="194" w:hanging="240"/>
              <w:rPr>
                <w:iCs/>
                <w:kern w:val="2"/>
                <w:sz w:val="24"/>
                <w:szCs w:val="24"/>
              </w:rPr>
            </w:pPr>
            <w:r>
              <w:rPr>
                <w:iCs/>
                <w:kern w:val="2"/>
                <w:sz w:val="24"/>
                <w:szCs w:val="24"/>
              </w:rPr>
              <w:t xml:space="preserve">ramienia i wyłuszczeniu </w:t>
            </w:r>
            <w:r w:rsidR="00BF6F66" w:rsidRPr="00622D2D">
              <w:rPr>
                <w:iCs/>
                <w:kern w:val="2"/>
                <w:sz w:val="24"/>
                <w:szCs w:val="24"/>
              </w:rPr>
              <w:t>w stawie barkowym – 26.000 zł</w:t>
            </w:r>
          </w:p>
          <w:p w:rsidR="003F247B" w:rsidRPr="00F10302" w:rsidRDefault="00BF6F66" w:rsidP="00655CC1">
            <w:pPr>
              <w:numPr>
                <w:ilvl w:val="0"/>
                <w:numId w:val="5"/>
              </w:numPr>
              <w:tabs>
                <w:tab w:val="clear" w:pos="1578"/>
              </w:tabs>
              <w:suppressAutoHyphens w:val="0"/>
              <w:ind w:left="194" w:hanging="240"/>
              <w:rPr>
                <w:iCs/>
                <w:kern w:val="2"/>
                <w:sz w:val="24"/>
                <w:szCs w:val="24"/>
              </w:rPr>
            </w:pPr>
            <w:r w:rsidRPr="00622D2D">
              <w:rPr>
                <w:iCs/>
                <w:kern w:val="2"/>
                <w:sz w:val="24"/>
                <w:szCs w:val="24"/>
              </w:rPr>
              <w:t>na poz. podudzia  – 14.000 zł</w:t>
            </w:r>
          </w:p>
          <w:p w:rsidR="003F247B" w:rsidRPr="00F10302" w:rsidRDefault="00BF6F66" w:rsidP="00655CC1">
            <w:pPr>
              <w:numPr>
                <w:ilvl w:val="0"/>
                <w:numId w:val="5"/>
              </w:numPr>
              <w:tabs>
                <w:tab w:val="clear" w:pos="1578"/>
              </w:tabs>
              <w:suppressAutoHyphens w:val="0"/>
              <w:ind w:left="194" w:hanging="240"/>
              <w:rPr>
                <w:iCs/>
                <w:kern w:val="2"/>
                <w:sz w:val="24"/>
                <w:szCs w:val="24"/>
              </w:rPr>
            </w:pPr>
            <w:r w:rsidRPr="00622D2D">
              <w:rPr>
                <w:iCs/>
                <w:kern w:val="2"/>
                <w:sz w:val="24"/>
                <w:szCs w:val="24"/>
              </w:rPr>
              <w:t>na wysokości uda  – 20.000 zł</w:t>
            </w:r>
          </w:p>
          <w:p w:rsidR="003F247B" w:rsidRDefault="00BF6F66" w:rsidP="00655CC1">
            <w:pPr>
              <w:numPr>
                <w:ilvl w:val="0"/>
                <w:numId w:val="5"/>
              </w:numPr>
              <w:tabs>
                <w:tab w:val="clear" w:pos="1578"/>
              </w:tabs>
              <w:suppressAutoHyphens w:val="0"/>
              <w:ind w:left="194" w:hanging="240"/>
              <w:rPr>
                <w:iCs/>
                <w:kern w:val="2"/>
                <w:sz w:val="24"/>
                <w:szCs w:val="24"/>
              </w:rPr>
            </w:pPr>
            <w:r w:rsidRPr="00622D2D">
              <w:rPr>
                <w:iCs/>
                <w:kern w:val="2"/>
                <w:sz w:val="24"/>
                <w:szCs w:val="24"/>
              </w:rPr>
              <w:t xml:space="preserve">uda i wyłuszczeniu w stawie </w:t>
            </w:r>
          </w:p>
          <w:p w:rsidR="00FF06E8" w:rsidRDefault="00BF6F66" w:rsidP="00FF06E8">
            <w:pPr>
              <w:suppressAutoHyphens w:val="0"/>
              <w:ind w:left="194"/>
              <w:rPr>
                <w:iCs/>
                <w:kern w:val="2"/>
                <w:sz w:val="24"/>
                <w:szCs w:val="24"/>
              </w:rPr>
            </w:pPr>
            <w:r w:rsidRPr="00622D2D">
              <w:rPr>
                <w:iCs/>
                <w:kern w:val="2"/>
                <w:sz w:val="24"/>
                <w:szCs w:val="24"/>
              </w:rPr>
              <w:t>biodrowym  – 25.000 zł</w:t>
            </w:r>
            <w:r w:rsidR="00F10302">
              <w:rPr>
                <w:iCs/>
                <w:kern w:val="2"/>
                <w:sz w:val="24"/>
                <w:szCs w:val="24"/>
              </w:rPr>
              <w:t xml:space="preserve"> </w:t>
            </w:r>
            <w:r w:rsidR="00655CC1">
              <w:rPr>
                <w:iCs/>
                <w:kern w:val="2"/>
                <w:sz w:val="24"/>
                <w:szCs w:val="24"/>
              </w:rPr>
              <w:t xml:space="preserve"> </w:t>
            </w:r>
          </w:p>
          <w:p w:rsidR="00BF6F66" w:rsidRPr="00622D2D" w:rsidRDefault="00655CC1" w:rsidP="00FF06E8">
            <w:pPr>
              <w:suppressAutoHyphens w:val="0"/>
              <w:ind w:left="193"/>
              <w:rPr>
                <w:iCs/>
                <w:szCs w:val="24"/>
              </w:rPr>
            </w:pPr>
            <w:r w:rsidRPr="00F10302">
              <w:rPr>
                <w:bCs/>
                <w:sz w:val="20"/>
              </w:rPr>
              <w:t>z możliwością zwiększenia kwoty</w:t>
            </w:r>
            <w:r>
              <w:rPr>
                <w:bCs/>
                <w:sz w:val="20"/>
              </w:rPr>
              <w:t xml:space="preserve"> dofinansowania w wyjątkowych </w:t>
            </w:r>
            <w:r w:rsidRPr="00F10302">
              <w:rPr>
                <w:bCs/>
                <w:sz w:val="20"/>
              </w:rPr>
              <w:t xml:space="preserve"> przypadkach</w:t>
            </w:r>
            <w:r>
              <w:rPr>
                <w:bCs/>
                <w:sz w:val="20"/>
              </w:rPr>
              <w:t xml:space="preserve"> i </w:t>
            </w:r>
            <w:r>
              <w:rPr>
                <w:bCs/>
                <w:sz w:val="20"/>
              </w:rPr>
              <w:lastRenderedPageBreak/>
              <w:t>wyłącznie wtedy</w:t>
            </w:r>
            <w:r w:rsidRPr="00F10302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 xml:space="preserve"> gdy celowość zwiększenia jakości protezy do poziomu IV (dla zdolności do pracy wnioskodawcy)</w:t>
            </w:r>
            <w:r w:rsidR="00FF06E8">
              <w:rPr>
                <w:bCs/>
                <w:sz w:val="20"/>
              </w:rPr>
              <w:t xml:space="preserve">, zostanie zarekomendowana przez eksperta PFRON </w:t>
            </w:r>
            <w:r>
              <w:rPr>
                <w:bCs/>
                <w:sz w:val="20"/>
              </w:rPr>
              <w:t xml:space="preserve"> </w:t>
            </w:r>
            <w:r w:rsidRPr="00F10302">
              <w:rPr>
                <w:bCs/>
                <w:sz w:val="20"/>
              </w:rPr>
              <w:t xml:space="preserve"> </w:t>
            </w:r>
            <w:r w:rsidR="00FF06E8">
              <w:rPr>
                <w:bCs/>
                <w:sz w:val="20"/>
              </w:rPr>
              <w:br/>
            </w:r>
            <w:r w:rsidR="00BF6F66" w:rsidRPr="00FF06E8">
              <w:rPr>
                <w:rFonts w:eastAsia="Arial Unicode MS"/>
                <w:iCs/>
                <w:sz w:val="24"/>
                <w:szCs w:val="24"/>
              </w:rPr>
              <w:t xml:space="preserve">Refundacja kosztów dojazdu na spotkanie z ekspertem PFRON </w:t>
            </w:r>
            <w:r w:rsidR="00FF06E8" w:rsidRPr="00FF06E8">
              <w:rPr>
                <w:rFonts w:eastAsia="Arial Unicode MS"/>
                <w:iCs/>
                <w:sz w:val="24"/>
                <w:szCs w:val="24"/>
              </w:rPr>
              <w:t>(lub odwrotnie)</w:t>
            </w:r>
            <w:r w:rsidR="00BF6F66" w:rsidRPr="00FF06E8">
              <w:rPr>
                <w:rFonts w:eastAsia="Arial Unicode MS"/>
                <w:iCs/>
                <w:sz w:val="24"/>
                <w:szCs w:val="24"/>
              </w:rPr>
              <w:t>– nie więcej niż 200 zł</w:t>
            </w:r>
          </w:p>
        </w:tc>
        <w:tc>
          <w:tcPr>
            <w:tcW w:w="3568" w:type="dxa"/>
            <w:tcBorders>
              <w:top w:val="dashed" w:sz="4" w:space="0" w:color="auto"/>
            </w:tcBorders>
            <w:vAlign w:val="center"/>
          </w:tcPr>
          <w:p w:rsidR="00216D53" w:rsidRDefault="00FF06E8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Cs w:val="24"/>
              </w:rPr>
              <w:lastRenderedPageBreak/>
              <w:t>d</w:t>
            </w:r>
            <w:r w:rsidR="00216D53">
              <w:rPr>
                <w:rFonts w:ascii="Times New Roman" w:eastAsia="Arial Unicode MS" w:hAnsi="Times New Roman" w:cs="Times New Roman"/>
                <w:iCs/>
                <w:szCs w:val="24"/>
              </w:rPr>
              <w:t>o 30% kwot</w:t>
            </w:r>
            <w:r>
              <w:rPr>
                <w:rFonts w:ascii="Times New Roman" w:eastAsia="Arial Unicode MS" w:hAnsi="Times New Roman" w:cs="Times New Roman"/>
                <w:iCs/>
                <w:szCs w:val="24"/>
              </w:rPr>
              <w:t>,</w:t>
            </w:r>
            <w:r w:rsidR="00216D53">
              <w:rPr>
                <w:rFonts w:ascii="Times New Roman" w:eastAsia="Arial Unicode MS" w:hAnsi="Times New Roman" w:cs="Times New Roman"/>
                <w:iCs/>
                <w:szCs w:val="24"/>
              </w:rPr>
              <w:t xml:space="preserve"> o których mowa w zadaniu C3</w:t>
            </w:r>
          </w:p>
          <w:p w:rsidR="00216D53" w:rsidRDefault="00216D53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216D53" w:rsidRDefault="00216D53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FF06E8" w:rsidRDefault="00FF06E8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FF06E8" w:rsidRDefault="00FF06E8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FF06E8" w:rsidRDefault="00FF06E8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FF06E8" w:rsidRDefault="00FF06E8" w:rsidP="00753DC9">
            <w:pPr>
              <w:pStyle w:val="Tekstpodstawowy2"/>
              <w:spacing w:line="360" w:lineRule="auto"/>
              <w:jc w:val="left"/>
              <w:rPr>
                <w:rFonts w:ascii="Times New Roman" w:eastAsia="Arial Unicode MS" w:hAnsi="Times New Roman" w:cs="Times New Roman"/>
                <w:iCs/>
                <w:szCs w:val="24"/>
              </w:rPr>
            </w:pPr>
          </w:p>
          <w:p w:rsidR="00BF6F66" w:rsidRPr="00622D2D" w:rsidRDefault="00BF6F66" w:rsidP="00FF06E8">
            <w:pPr>
              <w:pStyle w:val="Tekstpodstawowy2"/>
              <w:jc w:val="left"/>
              <w:rPr>
                <w:rFonts w:ascii="Times New Roman" w:hAnsi="Times New Roman" w:cs="Times New Roman"/>
                <w:iCs/>
                <w:vanish/>
                <w:szCs w:val="24"/>
              </w:rPr>
            </w:pPr>
            <w:r w:rsidRPr="00622D2D">
              <w:rPr>
                <w:rFonts w:ascii="Times New Roman" w:eastAsia="Arial Unicode MS" w:hAnsi="Times New Roman" w:cs="Times New Roman"/>
                <w:iCs/>
                <w:szCs w:val="24"/>
              </w:rPr>
              <w:t xml:space="preserve">Refundacja kosztów dojazdu na spotkanie z ekspertem PFRON </w:t>
            </w:r>
            <w:r w:rsidR="00FF06E8">
              <w:rPr>
                <w:rFonts w:ascii="Times New Roman" w:eastAsia="Arial Unicode MS" w:hAnsi="Times New Roman" w:cs="Times New Roman"/>
                <w:iCs/>
                <w:szCs w:val="24"/>
              </w:rPr>
              <w:t xml:space="preserve">(lub odwrotnie) </w:t>
            </w:r>
            <w:r w:rsidRPr="00622D2D">
              <w:rPr>
                <w:rFonts w:ascii="Times New Roman" w:eastAsia="Arial Unicode MS" w:hAnsi="Times New Roman" w:cs="Times New Roman"/>
                <w:iCs/>
                <w:szCs w:val="24"/>
              </w:rPr>
              <w:t>– nie więcej niż 200 zł</w:t>
            </w:r>
          </w:p>
          <w:p w:rsidR="00BF6F66" w:rsidRPr="00BC23F1" w:rsidRDefault="00BF6F66" w:rsidP="00753DC9">
            <w:pPr>
              <w:pStyle w:val="Nagwek5"/>
              <w:spacing w:before="60" w:line="360" w:lineRule="auto"/>
              <w:rPr>
                <w:rFonts w:ascii="Times New Roman" w:hAnsi="Times New Roman"/>
                <w:b w:val="0"/>
                <w:bCs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vanish/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200 zł miesię</w:t>
            </w:r>
            <w:r w:rsidR="00A236C7">
              <w:rPr>
                <w:sz w:val="24"/>
                <w:szCs w:val="24"/>
              </w:rPr>
              <w:t>cznie, jednak nie więcej niż 2.4</w:t>
            </w:r>
            <w:r w:rsidRPr="00622D2D">
              <w:rPr>
                <w:sz w:val="24"/>
                <w:szCs w:val="24"/>
              </w:rPr>
              <w:t xml:space="preserve">00 zł w ciągu roku – tytułem </w:t>
            </w:r>
            <w:r w:rsidRPr="00622D2D">
              <w:rPr>
                <w:iCs/>
                <w:kern w:val="2"/>
                <w:sz w:val="24"/>
                <w:szCs w:val="24"/>
              </w:rPr>
              <w:t xml:space="preserve">kosztów </w:t>
            </w:r>
            <w:r w:rsidRPr="00622D2D">
              <w:rPr>
                <w:sz w:val="24"/>
                <w:szCs w:val="24"/>
              </w:rPr>
              <w:t>opieki nad</w:t>
            </w:r>
            <w:r w:rsidR="00216D53">
              <w:rPr>
                <w:sz w:val="24"/>
                <w:szCs w:val="24"/>
              </w:rPr>
              <w:t xml:space="preserve"> każdą (</w:t>
            </w:r>
            <w:r w:rsidRPr="00622D2D">
              <w:rPr>
                <w:sz w:val="24"/>
                <w:szCs w:val="24"/>
              </w:rPr>
              <w:t>jedną</w:t>
            </w:r>
            <w:r w:rsidR="00216D53">
              <w:rPr>
                <w:sz w:val="24"/>
                <w:szCs w:val="24"/>
              </w:rPr>
              <w:t>)</w:t>
            </w:r>
            <w:r w:rsidRPr="00622D2D">
              <w:rPr>
                <w:sz w:val="24"/>
                <w:szCs w:val="24"/>
              </w:rPr>
              <w:t xml:space="preserve"> osobą zależną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96FE4" w:rsidRPr="00622D2D" w:rsidRDefault="00496FE4" w:rsidP="00BF6F66">
      <w:pPr>
        <w:spacing w:line="360" w:lineRule="auto"/>
        <w:rPr>
          <w:sz w:val="24"/>
          <w:szCs w:val="24"/>
        </w:rPr>
      </w:pPr>
    </w:p>
    <w:p w:rsidR="00496FE4" w:rsidRPr="00C05122" w:rsidRDefault="00BF6F66" w:rsidP="00C05122">
      <w:pPr>
        <w:pStyle w:val="Tekstpodstawowy"/>
        <w:numPr>
          <w:ilvl w:val="0"/>
          <w:numId w:val="9"/>
        </w:numPr>
        <w:spacing w:after="60" w:line="360" w:lineRule="auto"/>
        <w:ind w:left="0" w:hanging="72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622D2D">
        <w:rPr>
          <w:rFonts w:ascii="Times New Roman" w:eastAsia="Arial Unicode MS" w:hAnsi="Times New Roman" w:cs="Times New Roman"/>
          <w:sz w:val="24"/>
          <w:szCs w:val="24"/>
          <w:u w:val="single"/>
        </w:rPr>
        <w:t>Wysokość minimalnego udziału własnego osoby niepełnosprawnej:</w:t>
      </w:r>
    </w:p>
    <w:tbl>
      <w:tblPr>
        <w:tblW w:w="1123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"/>
        <w:gridCol w:w="3936"/>
        <w:gridCol w:w="1488"/>
        <w:gridCol w:w="2080"/>
        <w:gridCol w:w="3704"/>
      </w:tblGrid>
      <w:tr w:rsidR="00BF6F66" w:rsidRPr="00622D2D" w:rsidTr="00753DC9">
        <w:trPr>
          <w:gridBefore w:val="1"/>
          <w:wBefore w:w="24" w:type="dxa"/>
          <w:trHeight w:val="488"/>
        </w:trPr>
        <w:tc>
          <w:tcPr>
            <w:tcW w:w="11208" w:type="dxa"/>
            <w:gridSpan w:val="4"/>
            <w:tcBorders>
              <w:bottom w:val="dashed" w:sz="4" w:space="0" w:color="auto"/>
            </w:tcBorders>
            <w:vAlign w:val="center"/>
          </w:tcPr>
          <w:p w:rsidR="00BF6F66" w:rsidRPr="00BC23F1" w:rsidRDefault="00BF6F66" w:rsidP="00753DC9">
            <w:pPr>
              <w:pStyle w:val="Nagwek8"/>
              <w:spacing w:line="360" w:lineRule="auto"/>
              <w:rPr>
                <w:rFonts w:ascii="Times New Roman" w:hAnsi="Times New Roman"/>
              </w:rPr>
            </w:pPr>
            <w:r w:rsidRPr="00BC23F1">
              <w:rPr>
                <w:rFonts w:ascii="Times New Roman" w:hAnsi="Times New Roman"/>
              </w:rPr>
              <w:t xml:space="preserve">MODUŁ I </w:t>
            </w:r>
          </w:p>
        </w:tc>
      </w:tr>
      <w:tr w:rsidR="00BF6F66" w:rsidRPr="00622D2D" w:rsidTr="00753DC9">
        <w:trPr>
          <w:gridBefore w:val="1"/>
          <w:wBefore w:w="24" w:type="dxa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 xml:space="preserve">Obszar A Zadanie 1  </w:t>
            </w:r>
            <w:r w:rsidRPr="00622D2D">
              <w:rPr>
                <w:sz w:val="24"/>
                <w:szCs w:val="24"/>
              </w:rPr>
              <w:t>oprzyrządowanie samochodu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 xml:space="preserve">Obszar A Zadanie 2  </w:t>
            </w:r>
            <w:r w:rsidRPr="00622D2D">
              <w:rPr>
                <w:b/>
                <w:bCs/>
                <w:sz w:val="24"/>
                <w:szCs w:val="24"/>
              </w:rPr>
              <w:br/>
            </w:r>
            <w:r w:rsidRPr="00622D2D">
              <w:rPr>
                <w:sz w:val="24"/>
                <w:szCs w:val="24"/>
              </w:rPr>
              <w:t>prawo jazdy kategorii B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>Obszar B Zadanie 1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sprzęt elektroniczny, oprogramowanie</w:t>
            </w:r>
          </w:p>
        </w:tc>
      </w:tr>
      <w:tr w:rsidR="00BF6F66" w:rsidRPr="00622D2D" w:rsidTr="00753DC9">
        <w:trPr>
          <w:gridBefore w:val="1"/>
          <w:wBefore w:w="24" w:type="dxa"/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FF06E8" w:rsidRDefault="00FF06E8" w:rsidP="00753DC9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06E8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FF06E8" w:rsidRDefault="00BF6F66" w:rsidP="00753DC9">
            <w:pPr>
              <w:pStyle w:val="Tekstpodstawowy"/>
              <w:spacing w:after="6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F06E8">
              <w:rPr>
                <w:rFonts w:ascii="Times New Roman" w:eastAsia="Arial Unicode MS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FF06E8" w:rsidRDefault="00FF06E8" w:rsidP="00753DC9">
            <w:pPr>
              <w:spacing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FF06E8">
              <w:rPr>
                <w:b/>
                <w:sz w:val="24"/>
                <w:szCs w:val="24"/>
              </w:rPr>
              <w:t>10%</w:t>
            </w:r>
          </w:p>
        </w:tc>
      </w:tr>
      <w:tr w:rsidR="00BF6F66" w:rsidRPr="00622D2D" w:rsidTr="00753DC9">
        <w:trPr>
          <w:gridBefore w:val="1"/>
          <w:wBefore w:w="24" w:type="dxa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BF6F66" w:rsidRPr="00892C35" w:rsidRDefault="00BF6F66" w:rsidP="00A236C7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892C35">
              <w:rPr>
                <w:rFonts w:ascii="Times New Roman" w:hAnsi="Times New Roman" w:cs="Times New Roman"/>
                <w:b/>
                <w:szCs w:val="24"/>
              </w:rPr>
              <w:t>Obszar B Zadanie 2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szkolenie komputerowe 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22D2D">
              <w:rPr>
                <w:rFonts w:eastAsia="Arial Unicode MS"/>
                <w:b/>
                <w:bCs/>
                <w:sz w:val="24"/>
                <w:szCs w:val="24"/>
              </w:rPr>
              <w:t>Obszar C Zadanie 1</w:t>
            </w:r>
            <w:r w:rsidRPr="00622D2D">
              <w:rPr>
                <w:rFonts w:eastAsia="Arial Unicode MS"/>
                <w:b/>
                <w:bCs/>
                <w:sz w:val="24"/>
                <w:szCs w:val="24"/>
              </w:rPr>
              <w:br/>
            </w:r>
            <w:r w:rsidRPr="00622D2D">
              <w:rPr>
                <w:rFonts w:eastAsia="Arial Unicode MS"/>
                <w:sz w:val="24"/>
                <w:szCs w:val="24"/>
              </w:rPr>
              <w:t>wóz</w:t>
            </w:r>
            <w:r w:rsidRPr="00622D2D">
              <w:rPr>
                <w:sz w:val="24"/>
                <w:szCs w:val="24"/>
              </w:rPr>
              <w:t>e</w:t>
            </w:r>
            <w:r w:rsidRPr="00622D2D">
              <w:rPr>
                <w:rFonts w:eastAsia="Arial Unicode MS"/>
                <w:sz w:val="24"/>
                <w:szCs w:val="24"/>
              </w:rPr>
              <w:t>k elektryczny</w:t>
            </w:r>
            <w:r w:rsidRPr="00622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BF6F66" w:rsidRPr="00BC23F1" w:rsidRDefault="00BF6F66" w:rsidP="00753DC9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</w:pPr>
            <w:r w:rsidRPr="00622D2D">
              <w:rPr>
                <w:rFonts w:ascii="Times New Roman" w:eastAsia="Arial Unicode MS" w:hAnsi="Times New Roman"/>
                <w:spacing w:val="0"/>
                <w:sz w:val="24"/>
                <w:szCs w:val="24"/>
              </w:rPr>
              <w:t>Obszar C Zadanie 2</w:t>
            </w:r>
            <w:r w:rsidRPr="00622D2D">
              <w:rPr>
                <w:rFonts w:ascii="Times New Roman" w:eastAsia="Arial Unicode MS" w:hAnsi="Times New Roman"/>
                <w:spacing w:val="0"/>
                <w:sz w:val="24"/>
                <w:szCs w:val="24"/>
              </w:rPr>
              <w:br/>
            </w:r>
            <w:r w:rsidRPr="00BC23F1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>sprawność techniczna wózka elektrycznego</w:t>
            </w:r>
          </w:p>
        </w:tc>
      </w:tr>
      <w:tr w:rsidR="00BF6F66" w:rsidRPr="00622D2D" w:rsidTr="00753DC9">
        <w:trPr>
          <w:gridBefore w:val="1"/>
          <w:wBefore w:w="24" w:type="dxa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BF6F66" w:rsidP="00753DC9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22D2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6872AA" w:rsidP="00753D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 realizowany w roku 2017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BF6F66" w:rsidRPr="00622D2D" w:rsidTr="00753DC9">
        <w:trPr>
          <w:gridBefore w:val="1"/>
          <w:wBefore w:w="24" w:type="dxa"/>
          <w:trHeight w:val="462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A236C7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622D2D">
              <w:rPr>
                <w:rFonts w:eastAsia="Arial Unicode MS"/>
                <w:sz w:val="24"/>
                <w:szCs w:val="24"/>
              </w:rPr>
              <w:t>Obszar C Zadanie 3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br/>
              <w:t>proteza, w której zastosowano nowoczesne rozwiązania techniczne</w:t>
            </w:r>
          </w:p>
        </w:tc>
        <w:tc>
          <w:tcPr>
            <w:tcW w:w="3568" w:type="dxa"/>
            <w:gridSpan w:val="2"/>
            <w:tcBorders>
              <w:bottom w:val="dashed" w:sz="4" w:space="0" w:color="auto"/>
            </w:tcBorders>
            <w:vAlign w:val="center"/>
          </w:tcPr>
          <w:p w:rsidR="00BF6F66" w:rsidRPr="00892C35" w:rsidRDefault="00BF6F66" w:rsidP="00A236C7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892C35">
              <w:rPr>
                <w:rFonts w:ascii="Times New Roman" w:eastAsia="Arial Unicode MS" w:hAnsi="Times New Roman" w:cs="Times New Roman"/>
                <w:b/>
                <w:szCs w:val="24"/>
              </w:rPr>
              <w:t>Obszar C Zadanie 4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vanish/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sprawność techniczna protezy,</w:t>
            </w:r>
            <w:r w:rsidRPr="00622D2D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622D2D">
              <w:rPr>
                <w:rFonts w:eastAsia="Arial Unicode MS"/>
                <w:sz w:val="24"/>
                <w:szCs w:val="24"/>
              </w:rPr>
              <w:t>w której zastosowano nowoczesne rozwiązania techniczne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BF6F66" w:rsidRPr="00622D2D" w:rsidRDefault="00BF6F66" w:rsidP="00A236C7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Obszar D</w:t>
            </w:r>
            <w:r w:rsidRPr="00622D2D">
              <w:rPr>
                <w:b w:val="0"/>
                <w:bCs/>
                <w:sz w:val="24"/>
                <w:szCs w:val="24"/>
              </w:rPr>
              <w:br/>
              <w:t>koszt opieki nad osobą zależną</w:t>
            </w:r>
          </w:p>
        </w:tc>
      </w:tr>
      <w:tr w:rsidR="00BF6F66" w:rsidRPr="00622D2D" w:rsidTr="00753DC9">
        <w:trPr>
          <w:gridBefore w:val="1"/>
          <w:wBefore w:w="24" w:type="dxa"/>
        </w:trPr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:rsidR="00BF6F66" w:rsidRPr="00622D2D" w:rsidRDefault="00BF6F66" w:rsidP="00753DC9">
            <w:pPr>
              <w:pStyle w:val="Tekstpodstawowy2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22D2D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10%</w:t>
            </w:r>
          </w:p>
        </w:tc>
        <w:tc>
          <w:tcPr>
            <w:tcW w:w="3568" w:type="dxa"/>
            <w:gridSpan w:val="2"/>
            <w:tcBorders>
              <w:top w:val="dashed" w:sz="4" w:space="0" w:color="auto"/>
            </w:tcBorders>
            <w:vAlign w:val="center"/>
          </w:tcPr>
          <w:p w:rsidR="00BF6F66" w:rsidRPr="00BC23F1" w:rsidRDefault="00BF6F66" w:rsidP="00A236C7">
            <w:pPr>
              <w:pStyle w:val="Nagwek5"/>
              <w:spacing w:before="60" w:line="36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2D">
              <w:rPr>
                <w:rFonts w:ascii="Times New Roman" w:eastAsia="Arial Unicode MS" w:hAnsi="Times New Roman"/>
                <w:bCs w:val="0"/>
                <w:sz w:val="24"/>
                <w:szCs w:val="24"/>
              </w:rPr>
              <w:t>10%</w:t>
            </w:r>
          </w:p>
        </w:tc>
        <w:tc>
          <w:tcPr>
            <w:tcW w:w="3704" w:type="dxa"/>
            <w:tcBorders>
              <w:top w:val="dashed" w:sz="4" w:space="0" w:color="auto"/>
            </w:tcBorders>
            <w:vAlign w:val="center"/>
          </w:tcPr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vanish/>
                <w:sz w:val="24"/>
                <w:szCs w:val="24"/>
              </w:rPr>
            </w:pPr>
            <w:r w:rsidRPr="00622D2D">
              <w:rPr>
                <w:b/>
                <w:bCs/>
                <w:sz w:val="24"/>
                <w:szCs w:val="24"/>
              </w:rPr>
              <w:t>15%</w:t>
            </w:r>
          </w:p>
          <w:p w:rsidR="00BF6F66" w:rsidRPr="00622D2D" w:rsidRDefault="00BF6F66" w:rsidP="00753DC9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6F66" w:rsidRPr="00622D2D" w:rsidTr="00753DC9">
        <w:trPr>
          <w:gridBefore w:val="1"/>
          <w:wBefore w:w="24" w:type="dxa"/>
          <w:trHeight w:val="606"/>
        </w:trPr>
        <w:tc>
          <w:tcPr>
            <w:tcW w:w="11208" w:type="dxa"/>
            <w:gridSpan w:val="4"/>
            <w:vAlign w:val="center"/>
          </w:tcPr>
          <w:p w:rsidR="00DE2DA8" w:rsidRDefault="00BF6F66" w:rsidP="00DE2DA8">
            <w:pPr>
              <w:pStyle w:val="Nagwek8"/>
              <w:spacing w:line="360" w:lineRule="auto"/>
              <w:rPr>
                <w:rFonts w:ascii="Times New Roman" w:hAnsi="Times New Roman"/>
                <w:i w:val="0"/>
                <w:u w:val="single"/>
              </w:rPr>
            </w:pPr>
            <w:r w:rsidRPr="00A55F90">
              <w:rPr>
                <w:rFonts w:ascii="Times New Roman" w:hAnsi="Times New Roman"/>
              </w:rPr>
              <w:t>MODUŁ II –</w:t>
            </w:r>
            <w:r w:rsidR="00216D53" w:rsidRPr="00A55F90">
              <w:rPr>
                <w:rFonts w:ascii="Times New Roman" w:hAnsi="Times New Roman"/>
              </w:rPr>
              <w:t xml:space="preserve">  </w:t>
            </w:r>
            <w:r w:rsidR="002B01B7" w:rsidRPr="00A55F90">
              <w:rPr>
                <w:rFonts w:ascii="Times New Roman" w:hAnsi="Times New Roman"/>
              </w:rPr>
              <w:t>wysokość udziału własnego wnioskodawcy w kosztach</w:t>
            </w:r>
            <w:r w:rsidR="00216D53" w:rsidRPr="00A55F90">
              <w:rPr>
                <w:rFonts w:ascii="Times New Roman" w:hAnsi="Times New Roman"/>
              </w:rPr>
              <w:t xml:space="preserve"> czesnego:</w:t>
            </w:r>
            <w:r w:rsidR="00216D53" w:rsidRPr="00A55F90">
              <w:rPr>
                <w:rFonts w:ascii="Times New Roman" w:hAnsi="Times New Roman"/>
              </w:rPr>
              <w:br/>
            </w:r>
            <w:r w:rsidR="00216D53" w:rsidRPr="00A55F90">
              <w:rPr>
                <w:rFonts w:ascii="Times New Roman" w:hAnsi="Times New Roman"/>
                <w:i w:val="0"/>
              </w:rPr>
              <w:t>- 15% wartości czesnego w przypadku zatrudnionych beneficjentów programu, którzy korzystają z pomocy w ramach jednej formy kształcenia na poziomie wyższym (na jednym kierunku)</w:t>
            </w:r>
            <w:r w:rsidR="00216D53" w:rsidRPr="00A55F90">
              <w:rPr>
                <w:rFonts w:ascii="Times New Roman" w:hAnsi="Times New Roman"/>
                <w:i w:val="0"/>
              </w:rPr>
              <w:br/>
              <w:t xml:space="preserve">- 65% wartości czesnego w przypadku zatrudnionych beneficjentów programu, którzy jednocześnie korzystają z pomocy w ramach więcej niż jedna forma kształcenia na poziomie wyższym (więcej niż jeden kierunek) </w:t>
            </w:r>
            <w:r w:rsidR="009D09D2" w:rsidRPr="00A55F90">
              <w:rPr>
                <w:rFonts w:ascii="Times New Roman" w:hAnsi="Times New Roman"/>
                <w:i w:val="0"/>
              </w:rPr>
              <w:t>– warunek dotyczy drugiej i kolejnej formy kształcenia na poziomie wyższym (drugiego i kolejnych kierunków)</w:t>
            </w:r>
            <w:r w:rsidR="0053555D" w:rsidRPr="00A55F90">
              <w:rPr>
                <w:rFonts w:ascii="Times New Roman" w:hAnsi="Times New Roman"/>
                <w:i w:val="0"/>
              </w:rPr>
              <w:t>,</w:t>
            </w:r>
            <w:r w:rsidR="00DC621F" w:rsidRPr="00A55F90">
              <w:rPr>
                <w:rFonts w:ascii="Times New Roman" w:hAnsi="Times New Roman"/>
                <w:i w:val="0"/>
              </w:rPr>
              <w:br/>
            </w:r>
            <w:r w:rsidR="0053555D" w:rsidRPr="00A55F90">
              <w:rPr>
                <w:rFonts w:ascii="Times New Roman" w:hAnsi="Times New Roman"/>
                <w:i w:val="0"/>
              </w:rPr>
              <w:t>z zastrzeżeniem, iż z</w:t>
            </w:r>
            <w:r w:rsidR="006826A9" w:rsidRPr="00A55F90">
              <w:rPr>
                <w:rFonts w:ascii="Times New Roman" w:hAnsi="Times New Roman"/>
                <w:i w:val="0"/>
              </w:rPr>
              <w:t xml:space="preserve"> obowiązku wniesienia </w:t>
            </w:r>
            <w:r w:rsidR="0053555D" w:rsidRPr="00A55F90">
              <w:rPr>
                <w:rFonts w:ascii="Times New Roman" w:hAnsi="Times New Roman"/>
                <w:i w:val="0"/>
              </w:rPr>
              <w:t xml:space="preserve">ww. </w:t>
            </w:r>
            <w:r w:rsidR="006826A9" w:rsidRPr="00A55F90">
              <w:rPr>
                <w:rFonts w:ascii="Times New Roman" w:hAnsi="Times New Roman"/>
                <w:i w:val="0"/>
              </w:rPr>
              <w:t>udziału własnego w</w:t>
            </w:r>
            <w:r w:rsidR="00B26365" w:rsidRPr="00A55F90">
              <w:rPr>
                <w:rFonts w:ascii="Times New Roman" w:hAnsi="Times New Roman"/>
                <w:i w:val="0"/>
              </w:rPr>
              <w:t xml:space="preserve"> kosztach czesnego zwo</w:t>
            </w:r>
            <w:r w:rsidR="001252FB" w:rsidRPr="00A55F90">
              <w:rPr>
                <w:rFonts w:ascii="Times New Roman" w:hAnsi="Times New Roman"/>
                <w:i w:val="0"/>
              </w:rPr>
              <w:t xml:space="preserve">lniony jest wnioskodawca, </w:t>
            </w:r>
            <w:r w:rsidR="00B26365" w:rsidRPr="00A55F90">
              <w:rPr>
                <w:rFonts w:ascii="Times New Roman" w:hAnsi="Times New Roman"/>
                <w:i w:val="0"/>
              </w:rPr>
              <w:t>którego przeciętny miesięczny</w:t>
            </w:r>
            <w:r w:rsidR="0053555D" w:rsidRPr="00A55F90">
              <w:rPr>
                <w:rFonts w:ascii="Times New Roman" w:hAnsi="Times New Roman"/>
                <w:i w:val="0"/>
              </w:rPr>
              <w:t xml:space="preserve"> dochód </w:t>
            </w:r>
            <w:r w:rsidR="00B26365" w:rsidRPr="00A55F90">
              <w:rPr>
                <w:rFonts w:ascii="Times New Roman" w:hAnsi="Times New Roman"/>
                <w:i w:val="0"/>
              </w:rPr>
              <w:t xml:space="preserve">nie przekracza kwoty </w:t>
            </w:r>
            <w:r w:rsidR="00DE2DA8">
              <w:rPr>
                <w:rFonts w:ascii="Times New Roman" w:hAnsi="Times New Roman"/>
                <w:i w:val="0"/>
                <w:u w:val="single"/>
              </w:rPr>
              <w:t>583 zł (netto) na osobę</w:t>
            </w:r>
            <w:bookmarkStart w:id="0" w:name="_GoBack"/>
            <w:bookmarkEnd w:id="0"/>
          </w:p>
          <w:p w:rsidR="00DE2DA8" w:rsidRPr="00DE2DA8" w:rsidRDefault="00DE2DA8" w:rsidP="00DE2DA8"/>
          <w:p w:rsidR="00831338" w:rsidRPr="00831338" w:rsidRDefault="00831338" w:rsidP="00831338"/>
          <w:p w:rsidR="00B26365" w:rsidRPr="00A55F90" w:rsidRDefault="00B26365" w:rsidP="00803E38">
            <w:pPr>
              <w:jc w:val="both"/>
              <w:rPr>
                <w:sz w:val="24"/>
                <w:szCs w:val="24"/>
              </w:rPr>
            </w:pPr>
            <w:r w:rsidRPr="00A55F90">
              <w:rPr>
                <w:sz w:val="24"/>
                <w:szCs w:val="24"/>
              </w:rPr>
              <w:lastRenderedPageBreak/>
              <w:t xml:space="preserve">Kwota dofinansowania kosztów czesnego ulega zmniejszeniu o 300 zł jeśli, osoba niepełnosprawna po ukończeniu nauki objętej dofinansowaniem, ponownie rozpoczyna lub kontynuuje naukę w ramach takiej samej formy edukacji na poziomie wyższym (np. po zakończeniu studiów I stopnia, ponownie rozpoczyna studia I stopnia). </w:t>
            </w:r>
          </w:p>
          <w:p w:rsidR="00803E38" w:rsidRPr="00A55F90" w:rsidRDefault="00803E38" w:rsidP="00803E38">
            <w:pPr>
              <w:jc w:val="both"/>
              <w:rPr>
                <w:sz w:val="24"/>
                <w:szCs w:val="24"/>
              </w:rPr>
            </w:pPr>
            <w:r w:rsidRPr="00A55F90">
              <w:rPr>
                <w:sz w:val="24"/>
                <w:szCs w:val="24"/>
              </w:rPr>
              <w:t>Zmniejszenie kwoty dofinansowania kosztów nauki nie obowiązuje jeśli osoba niepełnosprawna:</w:t>
            </w:r>
          </w:p>
          <w:p w:rsidR="00803E38" w:rsidRPr="00A55F90" w:rsidRDefault="00803E38" w:rsidP="00803E38">
            <w:pPr>
              <w:jc w:val="both"/>
              <w:rPr>
                <w:sz w:val="24"/>
                <w:szCs w:val="24"/>
              </w:rPr>
            </w:pPr>
            <w:r w:rsidRPr="00A55F90">
              <w:rPr>
                <w:sz w:val="24"/>
                <w:szCs w:val="24"/>
              </w:rPr>
              <w:t>- ubiega się o dofinansowanie semestru/półrocza danej formy na poziomie wyższym jaki dotychczas nie był objęty dofinansowaniem ze środków PFRON, albo</w:t>
            </w:r>
          </w:p>
          <w:p w:rsidR="00803E38" w:rsidRPr="00803E38" w:rsidRDefault="00803E38" w:rsidP="00803E38">
            <w:pPr>
              <w:jc w:val="both"/>
              <w:rPr>
                <w:sz w:val="24"/>
                <w:szCs w:val="24"/>
              </w:rPr>
            </w:pPr>
            <w:r w:rsidRPr="00A55F90">
              <w:rPr>
                <w:sz w:val="24"/>
                <w:szCs w:val="24"/>
              </w:rPr>
              <w:t>- jednocześnie pobiera naukę na dwóch kierunkach w ramach tej samej formy edukacji na poziomie wyższym.</w:t>
            </w:r>
          </w:p>
        </w:tc>
      </w:tr>
      <w:tr w:rsidR="00BF6F66" w:rsidRPr="00622D2D" w:rsidTr="00753DC9">
        <w:trPr>
          <w:gridBefore w:val="1"/>
          <w:wBefore w:w="24" w:type="dxa"/>
        </w:trPr>
        <w:tc>
          <w:tcPr>
            <w:tcW w:w="1120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8389F" w:rsidRDefault="00BF6F66" w:rsidP="006826A9">
            <w:pPr>
              <w:pStyle w:val="Tekstpodstawowy"/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22D2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Środki finansowe stanowiące udział własny wnioskodawcy nie mogą pochodzić z</w:t>
            </w:r>
            <w:r w:rsidR="009D09D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 środków PFRON.</w:t>
            </w:r>
          </w:p>
          <w:p w:rsidR="00803E38" w:rsidRPr="0088389F" w:rsidRDefault="00803E38" w:rsidP="006826A9">
            <w:pPr>
              <w:pStyle w:val="Tekstpodstawowy"/>
              <w:spacing w:before="120" w:after="120" w:line="360" w:lineRule="auto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F6F66" w:rsidRPr="00136D76" w:rsidRDefault="00BF6F66" w:rsidP="00753DC9">
            <w:pPr>
              <w:numPr>
                <w:ilvl w:val="0"/>
                <w:numId w:val="9"/>
              </w:numPr>
              <w:spacing w:before="120" w:after="12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  <w:u w:val="single"/>
              </w:rPr>
            </w:pPr>
            <w:r w:rsidRPr="00136D76">
              <w:rPr>
                <w:b/>
                <w:bCs/>
                <w:sz w:val="24"/>
                <w:szCs w:val="24"/>
                <w:u w:val="single"/>
              </w:rPr>
              <w:t>Wysokość maksymalnego dofinansowania ze środków PFRON w ramach Modułu II</w:t>
            </w:r>
            <w:r w:rsidRPr="00136D76">
              <w:rPr>
                <w:b/>
                <w:bCs/>
                <w:iCs/>
                <w:kern w:val="2"/>
                <w:sz w:val="24"/>
                <w:szCs w:val="24"/>
                <w:u w:val="single"/>
              </w:rPr>
              <w:t xml:space="preserve"> dla jednego studenta</w:t>
            </w:r>
            <w:r w:rsidRPr="00136D76">
              <w:rPr>
                <w:iCs/>
                <w:kern w:val="2"/>
                <w:sz w:val="24"/>
                <w:szCs w:val="24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sz w:val="24"/>
                <w:szCs w:val="24"/>
                <w:u w:val="single"/>
              </w:rPr>
              <w:t>w zakresie</w:t>
            </w:r>
            <w:r w:rsidRPr="00136D76">
              <w:rPr>
                <w:iCs/>
                <w:kern w:val="2"/>
                <w:sz w:val="24"/>
                <w:szCs w:val="24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sz w:val="24"/>
                <w:szCs w:val="24"/>
                <w:u w:val="single"/>
              </w:rPr>
              <w:t>kosztów dotyczących jednego półrocza</w:t>
            </w:r>
            <w:r w:rsidR="003D382A">
              <w:rPr>
                <w:b/>
                <w:bCs/>
                <w:sz w:val="24"/>
                <w:szCs w:val="24"/>
                <w:u w:val="single"/>
              </w:rPr>
              <w:t xml:space="preserve"> 2017</w:t>
            </w:r>
            <w:r w:rsidRPr="00136D76">
              <w:rPr>
                <w:b/>
                <w:bCs/>
                <w:sz w:val="24"/>
                <w:szCs w:val="24"/>
                <w:u w:val="single"/>
              </w:rPr>
              <w:t xml:space="preserve"> roku:</w:t>
            </w:r>
          </w:p>
        </w:tc>
      </w:tr>
      <w:tr w:rsidR="00BF6F66" w:rsidRPr="00622D2D" w:rsidTr="00753DC9">
        <w:tc>
          <w:tcPr>
            <w:tcW w:w="5448" w:type="dxa"/>
            <w:gridSpan w:val="3"/>
            <w:vAlign w:val="center"/>
          </w:tcPr>
          <w:p w:rsidR="00BF6F66" w:rsidRPr="00A55F90" w:rsidRDefault="005A45B2" w:rsidP="005A45B2">
            <w:pPr>
              <w:spacing w:before="120" w:after="12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55F90">
              <w:rPr>
                <w:b/>
                <w:bCs/>
                <w:iCs/>
                <w:kern w:val="2"/>
                <w:sz w:val="24"/>
                <w:szCs w:val="24"/>
              </w:rPr>
              <w:t xml:space="preserve">opłata za naukę (czesne) – </w:t>
            </w:r>
            <w:r w:rsidR="00B905A6" w:rsidRPr="00A55F90">
              <w:rPr>
                <w:bCs/>
                <w:iCs/>
                <w:kern w:val="2"/>
                <w:sz w:val="24"/>
                <w:szCs w:val="24"/>
              </w:rPr>
              <w:t xml:space="preserve">wysokość </w:t>
            </w:r>
            <w:r w:rsidRPr="00A55F90">
              <w:rPr>
                <w:bCs/>
                <w:iCs/>
                <w:kern w:val="2"/>
                <w:sz w:val="24"/>
                <w:szCs w:val="24"/>
              </w:rPr>
              <w:t>kosztów czesnego w ramach jednej, aktualnie realizowanej formy kształcenia na poziomie wyższym (na jednym kierunku) niezależnie od daty poniesienia kosztów</w:t>
            </w:r>
            <w:r w:rsidR="00B905A6" w:rsidRPr="00A55F90">
              <w:rPr>
                <w:bCs/>
                <w:iCs/>
                <w:kern w:val="2"/>
                <w:sz w:val="24"/>
                <w:szCs w:val="24"/>
              </w:rPr>
              <w:t xml:space="preserve">; dofinansowanie powyżej kwoty 3.000 zł jest możliwe, jeśli wysokość przeciętnego miesięcznego dochodu wnioskodawcy nie przekracza kwoty 583 zł (netto) na osobę </w:t>
            </w:r>
            <w:r w:rsidR="00BF6F66" w:rsidRPr="00A55F90">
              <w:rPr>
                <w:b/>
                <w:bCs/>
                <w:i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784" w:type="dxa"/>
            <w:gridSpan w:val="2"/>
            <w:vAlign w:val="center"/>
          </w:tcPr>
          <w:p w:rsidR="005A45B2" w:rsidRPr="00A55F90" w:rsidRDefault="00C97111" w:rsidP="00C97111">
            <w:pPr>
              <w:spacing w:before="120" w:after="120"/>
              <w:rPr>
                <w:b/>
                <w:bCs/>
                <w:iCs/>
                <w:kern w:val="2"/>
                <w:sz w:val="24"/>
                <w:szCs w:val="24"/>
              </w:rPr>
            </w:pPr>
            <w:r w:rsidRPr="00A55F90">
              <w:rPr>
                <w:b/>
                <w:bCs/>
                <w:iCs/>
                <w:kern w:val="2"/>
                <w:sz w:val="24"/>
                <w:szCs w:val="24"/>
              </w:rPr>
              <w:t xml:space="preserve">- </w:t>
            </w:r>
            <w:r w:rsidR="00BF6F66" w:rsidRPr="00A55F90">
              <w:rPr>
                <w:b/>
                <w:bCs/>
                <w:iCs/>
                <w:kern w:val="2"/>
                <w:sz w:val="24"/>
                <w:szCs w:val="24"/>
              </w:rPr>
              <w:t>dodatek na pokrycie kosztów kształcenia</w:t>
            </w:r>
            <w:r w:rsidR="003D382A" w:rsidRPr="00A55F90">
              <w:rPr>
                <w:b/>
                <w:bCs/>
                <w:iCs/>
                <w:kern w:val="2"/>
                <w:sz w:val="24"/>
                <w:szCs w:val="24"/>
              </w:rPr>
              <w:t xml:space="preserve"> </w:t>
            </w:r>
            <w:r w:rsidR="002F00E5" w:rsidRPr="00A55F90">
              <w:rPr>
                <w:b/>
                <w:iCs/>
                <w:kern w:val="2"/>
                <w:sz w:val="24"/>
                <w:szCs w:val="24"/>
              </w:rPr>
              <w:t xml:space="preserve">do </w:t>
            </w:r>
            <w:r w:rsidR="005A45B2" w:rsidRPr="00A55F90">
              <w:rPr>
                <w:b/>
                <w:iCs/>
                <w:kern w:val="2"/>
                <w:sz w:val="24"/>
                <w:szCs w:val="24"/>
              </w:rPr>
              <w:t>1.000 zł</w:t>
            </w:r>
            <w:r w:rsidR="00600DF1" w:rsidRPr="00A55F90">
              <w:rPr>
                <w:b/>
                <w:iCs/>
                <w:kern w:val="2"/>
                <w:sz w:val="24"/>
                <w:szCs w:val="24"/>
              </w:rPr>
              <w:t xml:space="preserve"> *</w:t>
            </w:r>
          </w:p>
          <w:p w:rsidR="00C97111" w:rsidRPr="00A55F90" w:rsidRDefault="00C97111" w:rsidP="00C97111">
            <w:pPr>
              <w:rPr>
                <w:b/>
                <w:iCs/>
                <w:kern w:val="2"/>
                <w:sz w:val="24"/>
                <w:szCs w:val="24"/>
              </w:rPr>
            </w:pPr>
            <w:r w:rsidRPr="00A55F90">
              <w:rPr>
                <w:b/>
                <w:iCs/>
                <w:kern w:val="2"/>
                <w:sz w:val="24"/>
                <w:szCs w:val="24"/>
              </w:rPr>
              <w:t xml:space="preserve">- dodatek może być zwiększony nie więcej niż o: </w:t>
            </w:r>
          </w:p>
          <w:p w:rsidR="00C97111" w:rsidRPr="00A55F90" w:rsidRDefault="003D382A" w:rsidP="00C97111">
            <w:pPr>
              <w:rPr>
                <w:iCs/>
                <w:kern w:val="2"/>
                <w:sz w:val="24"/>
                <w:szCs w:val="24"/>
              </w:rPr>
            </w:pPr>
            <w:r w:rsidRPr="00A55F90">
              <w:rPr>
                <w:iCs/>
                <w:kern w:val="2"/>
                <w:sz w:val="24"/>
                <w:szCs w:val="24"/>
              </w:rPr>
              <w:t>1) 700 zł w przypadkach które określi realizator</w:t>
            </w:r>
            <w:r w:rsidR="00C97111" w:rsidRPr="00A55F90">
              <w:rPr>
                <w:iCs/>
                <w:kern w:val="2"/>
                <w:sz w:val="24"/>
                <w:szCs w:val="24"/>
              </w:rPr>
              <w:t>;</w:t>
            </w:r>
          </w:p>
          <w:p w:rsidR="00C97111" w:rsidRPr="00A55F90" w:rsidRDefault="00C97111" w:rsidP="00C97111">
            <w:pPr>
              <w:rPr>
                <w:iCs/>
                <w:kern w:val="2"/>
                <w:sz w:val="24"/>
                <w:szCs w:val="24"/>
              </w:rPr>
            </w:pPr>
            <w:r w:rsidRPr="00A55F90">
              <w:rPr>
                <w:iCs/>
                <w:kern w:val="2"/>
                <w:sz w:val="24"/>
                <w:szCs w:val="24"/>
              </w:rPr>
              <w:t>2) 500 zł gdy wnioskodawca ponosi koszty z tytułu pobierania nauki poza miejscem zamieszkania;</w:t>
            </w:r>
          </w:p>
          <w:p w:rsidR="00C97111" w:rsidRPr="00A55F90" w:rsidRDefault="00C97111" w:rsidP="00C97111">
            <w:pPr>
              <w:rPr>
                <w:iCs/>
                <w:kern w:val="2"/>
                <w:sz w:val="24"/>
                <w:szCs w:val="24"/>
              </w:rPr>
            </w:pPr>
            <w:r w:rsidRPr="00A55F90">
              <w:rPr>
                <w:iCs/>
                <w:kern w:val="2"/>
                <w:sz w:val="24"/>
                <w:szCs w:val="24"/>
              </w:rPr>
              <w:t>3) 300 zł gdy wnioskodawca posiada aktualną (ważną) Kartę Dużej Rodziny</w:t>
            </w:r>
          </w:p>
          <w:p w:rsidR="00803E38" w:rsidRPr="00C97111" w:rsidRDefault="00803E38" w:rsidP="00C97111">
            <w:pPr>
              <w:rPr>
                <w:bCs/>
                <w:iCs/>
                <w:kern w:val="2"/>
                <w:sz w:val="24"/>
                <w:szCs w:val="24"/>
              </w:rPr>
            </w:pPr>
            <w:r w:rsidRPr="00A55F90">
              <w:rPr>
                <w:iCs/>
                <w:kern w:val="2"/>
                <w:sz w:val="24"/>
                <w:szCs w:val="24"/>
              </w:rPr>
              <w:t>4) 300 zł gdy wnioskodawca pobiera naukę jednocześnie na dwóch (lub więcej) kierunkach studiów/nauki</w:t>
            </w:r>
            <w:r>
              <w:rPr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A55F90" w:rsidRPr="00A55F90" w:rsidTr="00DC49EE">
        <w:tc>
          <w:tcPr>
            <w:tcW w:w="11232" w:type="dxa"/>
            <w:gridSpan w:val="5"/>
            <w:vAlign w:val="center"/>
          </w:tcPr>
          <w:p w:rsidR="00D96C1A" w:rsidRPr="00A55F90" w:rsidRDefault="00D96C1A" w:rsidP="00803E38">
            <w:pPr>
              <w:spacing w:line="360" w:lineRule="auto"/>
              <w:jc w:val="center"/>
              <w:rPr>
                <w:b/>
                <w:bCs/>
                <w:iCs/>
                <w:kern w:val="2"/>
                <w:sz w:val="24"/>
                <w:szCs w:val="24"/>
              </w:rPr>
            </w:pPr>
            <w:r w:rsidRPr="00A55F90">
              <w:rPr>
                <w:b/>
                <w:bCs/>
                <w:iCs/>
                <w:kern w:val="2"/>
                <w:sz w:val="24"/>
                <w:szCs w:val="24"/>
              </w:rPr>
              <w:t>dodatek na uiszczenie opłaty za przeprowadzenie przewodu doktorskiego - do 4.000 zł</w:t>
            </w:r>
          </w:p>
        </w:tc>
      </w:tr>
    </w:tbl>
    <w:p w:rsidR="00803E38" w:rsidRPr="00A55F90" w:rsidRDefault="00831338" w:rsidP="00600DF1">
      <w:pPr>
        <w:spacing w:line="360" w:lineRule="auto"/>
        <w:rPr>
          <w:i/>
          <w:sz w:val="20"/>
        </w:rPr>
      </w:pPr>
      <w:r w:rsidRPr="00A55F90">
        <w:rPr>
          <w:i/>
          <w:sz w:val="20"/>
        </w:rPr>
        <w:t xml:space="preserve">*Dodatek nie przysługuje gdy </w:t>
      </w:r>
      <w:r w:rsidR="00600DF1" w:rsidRPr="00A55F90">
        <w:rPr>
          <w:i/>
          <w:sz w:val="20"/>
        </w:rPr>
        <w:t xml:space="preserve"> wnioskodawca </w:t>
      </w:r>
      <w:r w:rsidRPr="00A55F90">
        <w:rPr>
          <w:i/>
          <w:sz w:val="20"/>
        </w:rPr>
        <w:t xml:space="preserve">w ramach danej formy kształcenia na poziomie wyższym, zmieniając kierunek lub szkołę/uczelnię w trakcie pobierania nauki,  </w:t>
      </w:r>
      <w:r w:rsidR="00600DF1" w:rsidRPr="00A55F90">
        <w:rPr>
          <w:i/>
          <w:sz w:val="20"/>
        </w:rPr>
        <w:t xml:space="preserve">ponownie </w:t>
      </w:r>
      <w:r w:rsidRPr="00A55F90">
        <w:rPr>
          <w:i/>
          <w:sz w:val="20"/>
        </w:rPr>
        <w:t>pobiera naukę  na poziomie (semestr/półrocze) objęty uprzednio dofinansowaniem ze środków PFRON w ramach programu</w:t>
      </w:r>
    </w:p>
    <w:p w:rsidR="005F6BD9" w:rsidRDefault="005F6BD9" w:rsidP="00600DF1">
      <w:pPr>
        <w:spacing w:line="360" w:lineRule="auto"/>
        <w:rPr>
          <w:i/>
          <w:sz w:val="20"/>
        </w:rPr>
      </w:pPr>
    </w:p>
    <w:p w:rsidR="005F6BD9" w:rsidRPr="00A55F90" w:rsidRDefault="005F6BD9" w:rsidP="005F6BD9">
      <w:pPr>
        <w:spacing w:line="360" w:lineRule="auto"/>
        <w:jc w:val="both"/>
        <w:rPr>
          <w:sz w:val="24"/>
          <w:szCs w:val="24"/>
        </w:rPr>
      </w:pPr>
      <w:r w:rsidRPr="00A55F90">
        <w:rPr>
          <w:sz w:val="24"/>
          <w:szCs w:val="24"/>
        </w:rPr>
        <w:t xml:space="preserve">Wysokość dodatku wyniesie: </w:t>
      </w:r>
    </w:p>
    <w:p w:rsidR="005F6BD9" w:rsidRPr="00A55F90" w:rsidRDefault="005F6BD9" w:rsidP="005F6BD9">
      <w:pPr>
        <w:spacing w:line="360" w:lineRule="auto"/>
        <w:jc w:val="both"/>
        <w:rPr>
          <w:sz w:val="24"/>
          <w:szCs w:val="24"/>
        </w:rPr>
      </w:pPr>
      <w:r w:rsidRPr="00A55F90">
        <w:rPr>
          <w:sz w:val="24"/>
          <w:szCs w:val="24"/>
        </w:rPr>
        <w:t xml:space="preserve">a. do 25% maksymalnej kwoty dodatku – w przypadku pobierania nauki na pierwszym roku nauki </w:t>
      </w:r>
      <w:r w:rsidRPr="00A55F90">
        <w:rPr>
          <w:sz w:val="24"/>
          <w:szCs w:val="24"/>
        </w:rPr>
        <w:br/>
        <w:t xml:space="preserve">w ramach wszystkich form edukacji na poziomie wyższym (szkoła policealna, kolegium, studia wyższe), </w:t>
      </w:r>
      <w:r w:rsidRPr="00A55F90">
        <w:rPr>
          <w:sz w:val="24"/>
          <w:szCs w:val="24"/>
        </w:rPr>
        <w:br/>
        <w:t>w przypadku form kształcenia trwających jeden rok – do 50% maksymalnej kwoty dodatku,</w:t>
      </w:r>
    </w:p>
    <w:p w:rsidR="001252FB" w:rsidRPr="00A55F90" w:rsidRDefault="005F6BD9" w:rsidP="005F6BD9">
      <w:pPr>
        <w:spacing w:line="360" w:lineRule="auto"/>
        <w:jc w:val="both"/>
        <w:rPr>
          <w:sz w:val="24"/>
          <w:szCs w:val="24"/>
        </w:rPr>
      </w:pPr>
      <w:r w:rsidRPr="00A55F90">
        <w:rPr>
          <w:sz w:val="24"/>
          <w:szCs w:val="24"/>
        </w:rPr>
        <w:t xml:space="preserve">b. do 50% maksymalnej kwoty dodatku – w przypadku pobierania nauki na kolejnym, drugim roku edukacji w ramach wszystkich form edukacji na poziomie wyższym (szkoła policealna, kolegium, studia wyższe), </w:t>
      </w:r>
    </w:p>
    <w:p w:rsidR="005F6BD9" w:rsidRPr="00A55F90" w:rsidRDefault="005F6BD9" w:rsidP="005F6BD9">
      <w:pPr>
        <w:spacing w:line="360" w:lineRule="auto"/>
        <w:jc w:val="both"/>
        <w:rPr>
          <w:sz w:val="24"/>
          <w:szCs w:val="24"/>
        </w:rPr>
      </w:pPr>
      <w:r w:rsidRPr="00A55F90">
        <w:rPr>
          <w:sz w:val="24"/>
          <w:szCs w:val="24"/>
        </w:rPr>
        <w:t xml:space="preserve">c. </w:t>
      </w:r>
      <w:r w:rsidR="001252FB" w:rsidRPr="00A55F90">
        <w:rPr>
          <w:sz w:val="24"/>
          <w:szCs w:val="24"/>
        </w:rPr>
        <w:t>do 75</w:t>
      </w:r>
      <w:r w:rsidRPr="00A55F90">
        <w:rPr>
          <w:sz w:val="24"/>
          <w:szCs w:val="24"/>
        </w:rPr>
        <w:t>% maksymalnej kwoty dodatku – w przypadku pobierania nauki na kolejnym, trzecim roku danej formy edukacji na poziomie wyższym (studia wyższe I stopnia, magisterskie jednolite),</w:t>
      </w:r>
    </w:p>
    <w:p w:rsidR="001252FB" w:rsidRPr="00A55F90" w:rsidRDefault="005F6BD9" w:rsidP="001252FB">
      <w:pPr>
        <w:spacing w:line="360" w:lineRule="auto"/>
        <w:jc w:val="both"/>
        <w:rPr>
          <w:sz w:val="24"/>
          <w:szCs w:val="24"/>
        </w:rPr>
      </w:pPr>
      <w:r w:rsidRPr="00A55F90">
        <w:rPr>
          <w:sz w:val="24"/>
          <w:szCs w:val="24"/>
        </w:rPr>
        <w:t>d. do 100% maksymalnej kwoty dodatku – w przypadku pobierania nauki w kolejnych latach (od czwartego roku) danej formy edukacji na poziomi</w:t>
      </w:r>
      <w:r w:rsidR="001252FB" w:rsidRPr="00A55F90">
        <w:rPr>
          <w:sz w:val="24"/>
          <w:szCs w:val="24"/>
        </w:rPr>
        <w:t>e wyższym przy czym studenci II stopnia i uczestnicy studiów doktoranckich mogą otrzymać dodatek w kwocie maksymalnej na każdym etapie nauki</w:t>
      </w:r>
    </w:p>
    <w:p w:rsidR="005F6BD9" w:rsidRPr="005F6BD9" w:rsidRDefault="005F6BD9" w:rsidP="005F6BD9">
      <w:pPr>
        <w:spacing w:line="360" w:lineRule="auto"/>
        <w:jc w:val="both"/>
        <w:rPr>
          <w:sz w:val="24"/>
          <w:szCs w:val="24"/>
        </w:rPr>
      </w:pPr>
    </w:p>
    <w:p w:rsidR="005F6BD9" w:rsidRPr="00A55F90" w:rsidRDefault="002B01B7" w:rsidP="00600DF1">
      <w:pPr>
        <w:spacing w:line="360" w:lineRule="auto"/>
        <w:jc w:val="both"/>
        <w:rPr>
          <w:sz w:val="24"/>
          <w:szCs w:val="24"/>
        </w:rPr>
      </w:pPr>
      <w:r w:rsidRPr="00A55F90">
        <w:rPr>
          <w:sz w:val="24"/>
          <w:szCs w:val="24"/>
        </w:rPr>
        <w:lastRenderedPageBreak/>
        <w:t>Jeśli osoba niepełnosprawna pobiera naukę jednocześnie na dwóch lub więcej kierunkach studiów wyższych, kwota dofinansowania do czesnego na pierwszym kierunku może być zwiększona o 50% kosztów czesnego ponoszonego na kolejnym/kolejnych kierunkach nauki. Dofinansowanie powyżej kwoty 1.500 zł jest możliwe, jeśli wysokość przeciętnego miesięcznego dochodu wnioskodawcy nie przekracza kwoty 583 zł (netto) na osobę, z zastrzeżeniem zasad dotyczących wkładu własnego.</w:t>
      </w:r>
    </w:p>
    <w:p w:rsidR="00BF6F66" w:rsidRPr="00A55F90" w:rsidRDefault="00BF6F66" w:rsidP="00A55F90">
      <w:pPr>
        <w:pStyle w:val="Tekstpodstawowy"/>
        <w:numPr>
          <w:ilvl w:val="0"/>
          <w:numId w:val="9"/>
        </w:numPr>
        <w:spacing w:before="120" w:after="120" w:line="360" w:lineRule="auto"/>
        <w:ind w:left="567" w:hanging="20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W sytuacji, gdy łączna wartość uzyskanego dofinansowania </w:t>
      </w:r>
      <w:r w:rsidR="0053555D"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ze środków PFRON </w:t>
      </w:r>
      <w:r w:rsidR="0053555D"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br/>
        <w:t xml:space="preserve">w ramach programu </w:t>
      </w: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przekroczyła kwotę 10.000 zł konieczne będzie </w:t>
      </w:r>
      <w:r w:rsidRPr="00A55F90">
        <w:rPr>
          <w:rFonts w:ascii="Times New Roman" w:hAnsi="Times New Roman" w:cs="Times New Roman"/>
          <w:kern w:val="2"/>
          <w:sz w:val="24"/>
          <w:szCs w:val="24"/>
        </w:rPr>
        <w:t>zabezpieczenie</w:t>
      </w: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 </w:t>
      </w:r>
      <w:r w:rsidRPr="00A55F90">
        <w:rPr>
          <w:rFonts w:ascii="Times New Roman" w:hAnsi="Times New Roman" w:cs="Times New Roman"/>
          <w:kern w:val="2"/>
          <w:sz w:val="24"/>
          <w:szCs w:val="24"/>
        </w:rPr>
        <w:t xml:space="preserve">udzielonego dofinansowania </w:t>
      </w:r>
      <w:r w:rsidRPr="00A55F90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(weksel własny in blanco wystawiony przez wnioskodawcę i opatrzony klauzulą „bez protestu” wraz z deklaracją wekslową</w:t>
      </w:r>
      <w:r w:rsidRPr="00A55F90">
        <w:rPr>
          <w:rFonts w:ascii="Times New Roman" w:hAnsi="Times New Roman" w:cs="Times New Roman"/>
          <w:b w:val="0"/>
          <w:bCs/>
          <w:sz w:val="24"/>
          <w:szCs w:val="24"/>
        </w:rPr>
        <w:t>). Górną wartością sumy wekslowej jest wartość udzielonego dofinansowania, powiększona o odsetki, określone w umowie dofinansowania  oraz koszty dochodzenia roszczeń</w:t>
      </w:r>
      <w:r w:rsidR="0053555D" w:rsidRPr="00A55F90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BF6F66" w:rsidRPr="00622D2D" w:rsidRDefault="00BF6F66" w:rsidP="00A55F90">
      <w:pPr>
        <w:pStyle w:val="NormalnyWeb"/>
        <w:numPr>
          <w:ilvl w:val="0"/>
          <w:numId w:val="9"/>
        </w:numPr>
        <w:spacing w:before="120" w:after="120" w:line="360" w:lineRule="auto"/>
        <w:ind w:left="567"/>
        <w:jc w:val="both"/>
        <w:rPr>
          <w:b/>
          <w:bCs/>
          <w:kern w:val="2"/>
        </w:rPr>
      </w:pPr>
      <w:r w:rsidRPr="00622D2D">
        <w:rPr>
          <w:b/>
          <w:bCs/>
          <w:kern w:val="2"/>
        </w:rPr>
        <w:t>Częstotliwość udzielania pomocy w ramach Modułu I:</w:t>
      </w:r>
    </w:p>
    <w:p w:rsidR="00BF6F66" w:rsidRPr="00622D2D" w:rsidRDefault="00BF6F66" w:rsidP="00BF6F66">
      <w:pPr>
        <w:pStyle w:val="NormalnyWeb"/>
        <w:numPr>
          <w:ilvl w:val="0"/>
          <w:numId w:val="8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 w:rsidRPr="00622D2D">
        <w:rPr>
          <w:kern w:val="2"/>
        </w:rPr>
        <w:t>Obszar A, Obszar B, Obszar C - Zadania 1 i 3 - pomoc może być udzielana co 3 lata, licząc od początku roku następującego po roku, w którym udzielono pomocy,</w:t>
      </w:r>
    </w:p>
    <w:p w:rsidR="00BF6F66" w:rsidRDefault="00BF6F66" w:rsidP="00BF6F66">
      <w:pPr>
        <w:pStyle w:val="NormalnyWeb"/>
        <w:numPr>
          <w:ilvl w:val="0"/>
          <w:numId w:val="8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 w:rsidRPr="00622D2D">
        <w:rPr>
          <w:kern w:val="2"/>
        </w:rPr>
        <w:t xml:space="preserve">Obszar C - Zadania 2 i 4 - pomoc może być udzielana </w:t>
      </w:r>
      <w:r w:rsidR="00D76E9E">
        <w:rPr>
          <w:kern w:val="2"/>
        </w:rPr>
        <w:t>po zakończeniu okresu gwarancji,</w:t>
      </w:r>
    </w:p>
    <w:p w:rsidR="00D76E9E" w:rsidRDefault="00D76E9E" w:rsidP="00BF6F66">
      <w:pPr>
        <w:pStyle w:val="NormalnyWeb"/>
        <w:numPr>
          <w:ilvl w:val="0"/>
          <w:numId w:val="8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W pozostałych przypadkach – zgodnie z terminem określonym w umowie o dofinansowanie.</w:t>
      </w:r>
    </w:p>
    <w:p w:rsidR="009D09D2" w:rsidRDefault="009D09D2" w:rsidP="00BF6F66">
      <w:pPr>
        <w:pStyle w:val="NormalnyWeb"/>
        <w:numPr>
          <w:ilvl w:val="0"/>
          <w:numId w:val="8"/>
        </w:numPr>
        <w:tabs>
          <w:tab w:val="clear" w:pos="1803"/>
          <w:tab w:val="num" w:pos="504"/>
        </w:tabs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Samorząd powiatowy może podjąć decyzję o przyznaniu dofinansowania z pominięciem okresów</w:t>
      </w:r>
      <w:r w:rsidR="00A55F90">
        <w:rPr>
          <w:kern w:val="2"/>
        </w:rPr>
        <w:t>,</w:t>
      </w:r>
      <w:r>
        <w:rPr>
          <w:kern w:val="2"/>
        </w:rPr>
        <w:t xml:space="preserve"> o których mowa powyżej wo</w:t>
      </w:r>
      <w:r w:rsidR="005F1979">
        <w:rPr>
          <w:kern w:val="2"/>
        </w:rPr>
        <w:t>bec</w:t>
      </w:r>
      <w:r>
        <w:rPr>
          <w:kern w:val="2"/>
        </w:rPr>
        <w:t xml:space="preserve"> wnioskodawców</w:t>
      </w:r>
      <w:r w:rsidR="005F1979">
        <w:rPr>
          <w:kern w:val="2"/>
        </w:rPr>
        <w:t xml:space="preserve">, którzy wskutek </w:t>
      </w:r>
    </w:p>
    <w:p w:rsidR="005F1979" w:rsidRDefault="005F1979" w:rsidP="005F1979">
      <w:pPr>
        <w:pStyle w:val="NormalnyWeb"/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1. pogorszenia stanu zdrowia nie mogą korzystać z posiadanego, uprzednio dofinansowanego ze środków PFRON przedmiotu dofinansowa</w:t>
      </w:r>
      <w:r w:rsidR="00886BA8">
        <w:rPr>
          <w:kern w:val="2"/>
        </w:rPr>
        <w:t>nia</w:t>
      </w:r>
    </w:p>
    <w:p w:rsidR="00BF6F66" w:rsidRDefault="005F1979" w:rsidP="00F26E72">
      <w:pPr>
        <w:pStyle w:val="NormalnyWeb"/>
        <w:spacing w:before="40" w:after="40" w:line="360" w:lineRule="auto"/>
        <w:ind w:left="504"/>
        <w:jc w:val="both"/>
        <w:rPr>
          <w:kern w:val="2"/>
        </w:rPr>
      </w:pPr>
      <w:r>
        <w:rPr>
          <w:kern w:val="2"/>
        </w:rPr>
        <w:t>2. zdarzeń losowych utracili przedmiot dofinansowania ze środków PFRON albo uległ on zniszczeniu w stopniu uniemożliwiającym użytkowanie</w:t>
      </w:r>
      <w:r w:rsidR="00886BA8">
        <w:rPr>
          <w:kern w:val="2"/>
        </w:rPr>
        <w:t xml:space="preserve"> i naprawę</w:t>
      </w:r>
      <w:r w:rsidR="00F26E72">
        <w:rPr>
          <w:kern w:val="2"/>
        </w:rPr>
        <w:t>.</w:t>
      </w:r>
    </w:p>
    <w:p w:rsidR="00F26E72" w:rsidRPr="00F26E72" w:rsidRDefault="00F26E72" w:rsidP="00F26E72">
      <w:pPr>
        <w:pStyle w:val="NormalnyWeb"/>
        <w:spacing w:before="40" w:after="40" w:line="360" w:lineRule="auto"/>
        <w:ind w:left="504"/>
        <w:jc w:val="both"/>
        <w:rPr>
          <w:kern w:val="2"/>
        </w:rPr>
      </w:pPr>
    </w:p>
    <w:p w:rsidR="001855C3" w:rsidRDefault="00496FE4" w:rsidP="00496FE4">
      <w:pPr>
        <w:spacing w:line="360" w:lineRule="auto"/>
      </w:pPr>
      <w:r>
        <w:t xml:space="preserve">W przypadku pojawienia się możliwości zwiększenia środków inwestycyjnych na realizację programu kolejne formy wsparcia zostaną uruchomione w późniejszym terminie </w:t>
      </w:r>
    </w:p>
    <w:sectPr w:rsidR="001855C3" w:rsidSect="00092BF9">
      <w:footerReference w:type="even" r:id="rId9"/>
      <w:footerReference w:type="default" r:id="rId10"/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B8" w:rsidRDefault="00F659B8" w:rsidP="00092BF9">
      <w:r>
        <w:separator/>
      </w:r>
    </w:p>
  </w:endnote>
  <w:endnote w:type="continuationSeparator" w:id="0">
    <w:p w:rsidR="00F659B8" w:rsidRDefault="00F659B8" w:rsidP="000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6" w:rsidRDefault="00092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E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206" w:rsidRDefault="00F659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06" w:rsidRDefault="00092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E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2DA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6206" w:rsidRDefault="00F659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B8" w:rsidRDefault="00F659B8" w:rsidP="00092BF9">
      <w:r>
        <w:separator/>
      </w:r>
    </w:p>
  </w:footnote>
  <w:footnote w:type="continuationSeparator" w:id="0">
    <w:p w:rsidR="00F659B8" w:rsidRDefault="00F659B8" w:rsidP="0009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="Arial" w:hAnsi="Arial"/>
        <w:b w:val="0"/>
        <w:i w:val="0"/>
        <w:color w:val="auto"/>
        <w:sz w:val="24"/>
      </w:rPr>
    </w:lvl>
  </w:abstractNum>
  <w:abstractNum w:abstractNumId="2">
    <w:nsid w:val="02F0587A"/>
    <w:multiLevelType w:val="hybridMultilevel"/>
    <w:tmpl w:val="341C7C2A"/>
    <w:lvl w:ilvl="0" w:tplc="0F323DE2">
      <w:start w:val="6"/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">
    <w:nsid w:val="06853E5A"/>
    <w:multiLevelType w:val="hybridMultilevel"/>
    <w:tmpl w:val="89E24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1370"/>
    <w:multiLevelType w:val="hybridMultilevel"/>
    <w:tmpl w:val="DBA0429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1356D0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7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>
    <w:nsid w:val="1B8C7EAC"/>
    <w:multiLevelType w:val="hybridMultilevel"/>
    <w:tmpl w:val="B02C192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C7C7E"/>
    <w:multiLevelType w:val="hybridMultilevel"/>
    <w:tmpl w:val="88DCC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B141C"/>
    <w:multiLevelType w:val="hybridMultilevel"/>
    <w:tmpl w:val="33908F16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2143F"/>
    <w:multiLevelType w:val="hybridMultilevel"/>
    <w:tmpl w:val="A3207F3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3B74"/>
    <w:multiLevelType w:val="hybridMultilevel"/>
    <w:tmpl w:val="0F14CD1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C12D4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>
    <w:nsid w:val="58B7301B"/>
    <w:multiLevelType w:val="multilevel"/>
    <w:tmpl w:val="4AF0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E646E4"/>
    <w:multiLevelType w:val="hybridMultilevel"/>
    <w:tmpl w:val="00B6B5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74686"/>
    <w:multiLevelType w:val="hybridMultilevel"/>
    <w:tmpl w:val="E970FAC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B310B"/>
    <w:multiLevelType w:val="hybridMultilevel"/>
    <w:tmpl w:val="6E18238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C51EB"/>
    <w:multiLevelType w:val="hybridMultilevel"/>
    <w:tmpl w:val="6F48BA10"/>
    <w:lvl w:ilvl="0" w:tplc="749ABF48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66"/>
    <w:rsid w:val="0007139F"/>
    <w:rsid w:val="00092BF9"/>
    <w:rsid w:val="000A3503"/>
    <w:rsid w:val="000B4E52"/>
    <w:rsid w:val="000D594D"/>
    <w:rsid w:val="00107810"/>
    <w:rsid w:val="001252FB"/>
    <w:rsid w:val="00125D98"/>
    <w:rsid w:val="001855C3"/>
    <w:rsid w:val="002064D5"/>
    <w:rsid w:val="00216D53"/>
    <w:rsid w:val="002A5AF8"/>
    <w:rsid w:val="002B01B7"/>
    <w:rsid w:val="002C18B6"/>
    <w:rsid w:val="002F00E5"/>
    <w:rsid w:val="00327FA4"/>
    <w:rsid w:val="00361826"/>
    <w:rsid w:val="00387E85"/>
    <w:rsid w:val="003B30CF"/>
    <w:rsid w:val="003D382A"/>
    <w:rsid w:val="003D5B02"/>
    <w:rsid w:val="003F247B"/>
    <w:rsid w:val="00412649"/>
    <w:rsid w:val="0042452E"/>
    <w:rsid w:val="00496FE4"/>
    <w:rsid w:val="004A30CB"/>
    <w:rsid w:val="00515960"/>
    <w:rsid w:val="0053555D"/>
    <w:rsid w:val="005A45B2"/>
    <w:rsid w:val="005F1979"/>
    <w:rsid w:val="005F6BD9"/>
    <w:rsid w:val="00600DF1"/>
    <w:rsid w:val="006420C0"/>
    <w:rsid w:val="00655CC1"/>
    <w:rsid w:val="00664ED3"/>
    <w:rsid w:val="006826A9"/>
    <w:rsid w:val="006872AA"/>
    <w:rsid w:val="00787FDB"/>
    <w:rsid w:val="00803E38"/>
    <w:rsid w:val="00815186"/>
    <w:rsid w:val="00831338"/>
    <w:rsid w:val="00873E12"/>
    <w:rsid w:val="0088389F"/>
    <w:rsid w:val="00886BA8"/>
    <w:rsid w:val="00887901"/>
    <w:rsid w:val="00962AC5"/>
    <w:rsid w:val="009C75D6"/>
    <w:rsid w:val="009D09D2"/>
    <w:rsid w:val="009D3717"/>
    <w:rsid w:val="009E3EC1"/>
    <w:rsid w:val="00A06849"/>
    <w:rsid w:val="00A236C7"/>
    <w:rsid w:val="00A55F90"/>
    <w:rsid w:val="00A67F7E"/>
    <w:rsid w:val="00A85389"/>
    <w:rsid w:val="00AB4EB6"/>
    <w:rsid w:val="00AE4599"/>
    <w:rsid w:val="00AE4E2D"/>
    <w:rsid w:val="00B10626"/>
    <w:rsid w:val="00B26365"/>
    <w:rsid w:val="00B905A6"/>
    <w:rsid w:val="00BF6F66"/>
    <w:rsid w:val="00C05122"/>
    <w:rsid w:val="00C2082C"/>
    <w:rsid w:val="00C91187"/>
    <w:rsid w:val="00C97111"/>
    <w:rsid w:val="00CA125C"/>
    <w:rsid w:val="00D76E9E"/>
    <w:rsid w:val="00D96C1A"/>
    <w:rsid w:val="00DC621F"/>
    <w:rsid w:val="00DE2DA8"/>
    <w:rsid w:val="00E420A4"/>
    <w:rsid w:val="00E504B8"/>
    <w:rsid w:val="00ED4C13"/>
    <w:rsid w:val="00F10302"/>
    <w:rsid w:val="00F26E72"/>
    <w:rsid w:val="00F659B8"/>
    <w:rsid w:val="00F81046"/>
    <w:rsid w:val="00FD4A56"/>
    <w:rsid w:val="00FF06D3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6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8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6F66"/>
    <w:pPr>
      <w:keepNext/>
      <w:tabs>
        <w:tab w:val="num" w:pos="432"/>
      </w:tabs>
      <w:outlineLvl w:val="0"/>
    </w:pPr>
    <w:rPr>
      <w:rFonts w:ascii="Arial" w:hAnsi="Arial" w:cs="Arial"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6F6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F6F66"/>
    <w:pPr>
      <w:keepNext/>
      <w:tabs>
        <w:tab w:val="num" w:pos="1152"/>
      </w:tabs>
      <w:spacing w:line="360" w:lineRule="auto"/>
      <w:jc w:val="both"/>
      <w:outlineLvl w:val="5"/>
    </w:pPr>
    <w:rPr>
      <w:b/>
      <w:i/>
      <w:spacing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6F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F66"/>
    <w:rPr>
      <w:rFonts w:ascii="Arial" w:eastAsia="Times New Roman" w:hAnsi="Arial" w:cs="Arial"/>
      <w:i/>
      <w:iCs/>
      <w:spacing w:val="-8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6F66"/>
    <w:rPr>
      <w:rFonts w:ascii="Calibri" w:eastAsia="Times New Roman" w:hAnsi="Calibri" w:cs="Times New Roman"/>
      <w:b/>
      <w:bCs/>
      <w:i/>
      <w:iCs/>
      <w:spacing w:val="-8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BF6F6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F6F66"/>
    <w:rPr>
      <w:rFonts w:ascii="Calibri" w:eastAsia="Times New Roman" w:hAnsi="Calibri" w:cs="Times New Roman"/>
      <w:i/>
      <w:iCs/>
      <w:spacing w:val="-8"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BF6F66"/>
  </w:style>
  <w:style w:type="paragraph" w:styleId="Tekstpodstawowy">
    <w:name w:val="Body Text"/>
    <w:basedOn w:val="Normalny"/>
    <w:link w:val="TekstpodstawowyZnak"/>
    <w:semiHidden/>
    <w:rsid w:val="00BF6F66"/>
    <w:pPr>
      <w:jc w:val="center"/>
    </w:pPr>
    <w:rPr>
      <w:rFonts w:ascii="Arial" w:hAnsi="Arial" w:cs="Arial"/>
      <w:b/>
      <w:spacing w:val="1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F66"/>
    <w:rPr>
      <w:rFonts w:ascii="Arial" w:eastAsia="Times New Roman" w:hAnsi="Arial" w:cs="Arial"/>
      <w:b/>
      <w:spacing w:val="10"/>
      <w:sz w:val="28"/>
      <w:szCs w:val="28"/>
      <w:lang w:eastAsia="ar-SA"/>
    </w:rPr>
  </w:style>
  <w:style w:type="paragraph" w:styleId="NormalnyWeb">
    <w:name w:val="Normal (Web)"/>
    <w:basedOn w:val="Normalny"/>
    <w:semiHidden/>
    <w:rsid w:val="00BF6F66"/>
    <w:pPr>
      <w:spacing w:before="280" w:after="280"/>
    </w:pPr>
    <w:rPr>
      <w:spacing w:val="0"/>
      <w:sz w:val="24"/>
      <w:szCs w:val="24"/>
    </w:rPr>
  </w:style>
  <w:style w:type="paragraph" w:styleId="Stopka">
    <w:name w:val="footer"/>
    <w:basedOn w:val="Normalny"/>
    <w:link w:val="StopkaZnak"/>
    <w:semiHidden/>
    <w:rsid w:val="00BF6F66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StopkaZnak">
    <w:name w:val="Stopka Znak"/>
    <w:basedOn w:val="Domylnaczcionkaakapitu"/>
    <w:link w:val="Stopka"/>
    <w:semiHidden/>
    <w:rsid w:val="00BF6F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BF6F66"/>
    <w:pPr>
      <w:jc w:val="both"/>
    </w:pPr>
    <w:rPr>
      <w:rFonts w:ascii="Arial" w:hAnsi="Arial" w:cs="Arial"/>
      <w:spacing w:val="1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6F66"/>
    <w:rPr>
      <w:rFonts w:ascii="Arial" w:eastAsia="Times New Roman" w:hAnsi="Arial" w:cs="Arial"/>
      <w:spacing w:val="1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6F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F66"/>
    <w:rPr>
      <w:rFonts w:ascii="Times New Roman" w:eastAsia="Times New Roman" w:hAnsi="Times New Roman" w:cs="Times New Roman"/>
      <w:spacing w:val="-8"/>
      <w:sz w:val="16"/>
      <w:szCs w:val="16"/>
      <w:lang w:eastAsia="ar-SA"/>
    </w:rPr>
  </w:style>
  <w:style w:type="paragraph" w:customStyle="1" w:styleId="StandI">
    <w:name w:val="Stand I"/>
    <w:basedOn w:val="Normalny"/>
    <w:rsid w:val="00BF6F66"/>
    <w:pPr>
      <w:tabs>
        <w:tab w:val="num" w:pos="1247"/>
      </w:tabs>
      <w:spacing w:line="264" w:lineRule="auto"/>
      <w:jc w:val="both"/>
    </w:pPr>
    <w:rPr>
      <w:rFonts w:ascii="Arial" w:hAnsi="Arial" w:cs="Arial"/>
      <w:spacing w:val="2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49"/>
    <w:rPr>
      <w:rFonts w:ascii="Tahoma" w:eastAsia="Times New Roman" w:hAnsi="Tahoma" w:cs="Tahoma"/>
      <w:spacing w:val="-8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4DDE-56D6-4C8E-A4B6-6D856397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PolakM</dc:creator>
  <cp:keywords/>
  <dc:description/>
  <cp:lastModifiedBy>Iwona Stępniak</cp:lastModifiedBy>
  <cp:revision>33</cp:revision>
  <cp:lastPrinted>2016-03-14T07:14:00Z</cp:lastPrinted>
  <dcterms:created xsi:type="dcterms:W3CDTF">2013-03-27T07:15:00Z</dcterms:created>
  <dcterms:modified xsi:type="dcterms:W3CDTF">2017-02-15T11:41:00Z</dcterms:modified>
</cp:coreProperties>
</file>